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7A7" w:rsidRPr="00071002" w:rsidRDefault="00E24E28" w:rsidP="00B50561">
      <w:pPr>
        <w:pStyle w:val="Textoindependiente"/>
        <w:kinsoku w:val="0"/>
        <w:overflowPunct w:val="0"/>
        <w:spacing w:after="120" w:line="276" w:lineRule="auto"/>
        <w:ind w:left="0"/>
        <w:jc w:val="center"/>
        <w:rPr>
          <w:sz w:val="20"/>
          <w:szCs w:val="20"/>
        </w:rPr>
      </w:pPr>
      <w:r w:rsidRPr="00071002">
        <w:rPr>
          <w:noProof/>
          <w:sz w:val="20"/>
          <w:szCs w:val="20"/>
        </w:rPr>
        <w:drawing>
          <wp:anchor distT="0" distB="0" distL="114300" distR="114300" simplePos="0" relativeHeight="251656192" behindDoc="0" locked="0" layoutInCell="1" allowOverlap="1">
            <wp:simplePos x="962025" y="523875"/>
            <wp:positionH relativeFrom="column">
              <wp:align>left</wp:align>
            </wp:positionH>
            <wp:positionV relativeFrom="paragraph">
              <wp:align>top</wp:align>
            </wp:positionV>
            <wp:extent cx="1333500" cy="600075"/>
            <wp:effectExtent l="0" t="0" r="0" b="9525"/>
            <wp:wrapSquare wrapText="bothSides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00A8" w:rsidRPr="00071002">
        <w:rPr>
          <w:sz w:val="20"/>
          <w:szCs w:val="20"/>
        </w:rPr>
        <w:br w:type="textWrapping" w:clear="all"/>
      </w:r>
      <w:r w:rsidR="009A4282">
        <w:rPr>
          <w:b/>
          <w:bCs/>
          <w:szCs w:val="20"/>
        </w:rPr>
        <w:t xml:space="preserve">ESPECIFICACIONES </w:t>
      </w:r>
      <w:r w:rsidR="0065785E">
        <w:rPr>
          <w:b/>
          <w:bCs/>
          <w:szCs w:val="20"/>
        </w:rPr>
        <w:t>TÉCNICAS</w:t>
      </w:r>
    </w:p>
    <w:p w:rsidR="00C704EB" w:rsidRPr="00071002" w:rsidRDefault="000E56CE" w:rsidP="00B50561">
      <w:pPr>
        <w:widowControl/>
        <w:spacing w:line="276" w:lineRule="auto"/>
        <w:jc w:val="center"/>
        <w:rPr>
          <w:rFonts w:ascii="Arial" w:hAnsi="Arial" w:cs="Arial"/>
          <w:b/>
          <w:bCs/>
          <w:sz w:val="22"/>
          <w:szCs w:val="20"/>
        </w:rPr>
      </w:pPr>
      <w:r w:rsidRPr="00071002">
        <w:rPr>
          <w:rFonts w:ascii="Arial" w:hAnsi="Arial" w:cs="Arial"/>
          <w:b/>
          <w:bCs/>
          <w:sz w:val="22"/>
          <w:szCs w:val="20"/>
        </w:rPr>
        <w:t xml:space="preserve"> </w:t>
      </w:r>
      <w:r w:rsidR="002356C7">
        <w:rPr>
          <w:rFonts w:ascii="Arial" w:hAnsi="Arial" w:cs="Arial"/>
          <w:b/>
          <w:bCs/>
          <w:sz w:val="22"/>
          <w:szCs w:val="20"/>
        </w:rPr>
        <w:t>ADQUISICIÓN</w:t>
      </w:r>
      <w:r w:rsidR="006532EF">
        <w:rPr>
          <w:rFonts w:ascii="Arial" w:hAnsi="Arial" w:cs="Arial"/>
          <w:b/>
          <w:bCs/>
          <w:sz w:val="22"/>
          <w:szCs w:val="20"/>
        </w:rPr>
        <w:t xml:space="preserve"> DE </w:t>
      </w:r>
      <w:r w:rsidR="005C52B4">
        <w:rPr>
          <w:rFonts w:ascii="Arial" w:hAnsi="Arial" w:cs="Arial"/>
          <w:b/>
          <w:sz w:val="22"/>
          <w:szCs w:val="22"/>
        </w:rPr>
        <w:t>TARJETA X.P.U.</w:t>
      </w:r>
      <w:r w:rsidR="00D54380">
        <w:rPr>
          <w:rFonts w:ascii="Arial" w:hAnsi="Arial" w:cs="Arial"/>
          <w:b/>
          <w:sz w:val="22"/>
          <w:szCs w:val="22"/>
        </w:rPr>
        <w:t>-2</w:t>
      </w:r>
      <w:r w:rsidR="00844199">
        <w:rPr>
          <w:rFonts w:ascii="Arial" w:hAnsi="Arial" w:cs="Arial"/>
          <w:b/>
          <w:sz w:val="22"/>
          <w:szCs w:val="22"/>
        </w:rPr>
        <w:t xml:space="preserve"> CON I.S. PARA TSI</w:t>
      </w:r>
    </w:p>
    <w:p w:rsidR="00C704EB" w:rsidRPr="00071002" w:rsidRDefault="00C704EB" w:rsidP="00B50561">
      <w:pPr>
        <w:pBdr>
          <w:bottom w:val="single" w:sz="12" w:space="1" w:color="auto"/>
        </w:pBdr>
        <w:spacing w:after="120" w:line="276" w:lineRule="auto"/>
        <w:rPr>
          <w:rFonts w:ascii="Arial" w:hAnsi="Arial" w:cs="Arial"/>
          <w:b/>
          <w:sz w:val="20"/>
          <w:szCs w:val="20"/>
        </w:rPr>
      </w:pPr>
    </w:p>
    <w:p w:rsidR="00C3290E" w:rsidRPr="00071002" w:rsidRDefault="00C3290E" w:rsidP="00B50561">
      <w:pPr>
        <w:pStyle w:val="Textoindependiente"/>
        <w:kinsoku w:val="0"/>
        <w:overflowPunct w:val="0"/>
        <w:spacing w:line="276" w:lineRule="auto"/>
        <w:ind w:left="465"/>
        <w:jc w:val="both"/>
        <w:rPr>
          <w:b/>
          <w:bCs/>
          <w:spacing w:val="-1"/>
          <w:sz w:val="8"/>
          <w:szCs w:val="20"/>
        </w:rPr>
      </w:pPr>
    </w:p>
    <w:p w:rsidR="00924BD9" w:rsidRPr="00071002" w:rsidRDefault="001121D2" w:rsidP="00B50561">
      <w:pPr>
        <w:spacing w:line="276" w:lineRule="auto"/>
        <w:jc w:val="center"/>
        <w:rPr>
          <w:rFonts w:ascii="Calibri" w:hAnsi="Calibri"/>
          <w:b/>
          <w:bCs/>
        </w:rPr>
      </w:pPr>
      <w:r w:rsidRPr="00071002">
        <w:rPr>
          <w:b/>
          <w:bCs/>
          <w:spacing w:val="-1"/>
          <w:sz w:val="20"/>
          <w:szCs w:val="20"/>
        </w:rPr>
        <w:t>PROYECTO</w:t>
      </w:r>
      <w:r w:rsidR="00826592" w:rsidRPr="00071002">
        <w:rPr>
          <w:b/>
          <w:bCs/>
          <w:spacing w:val="-1"/>
          <w:sz w:val="20"/>
          <w:szCs w:val="20"/>
        </w:rPr>
        <w:t>:</w:t>
      </w:r>
      <w:r w:rsidR="00826592" w:rsidRPr="00071002">
        <w:rPr>
          <w:b/>
          <w:bCs/>
          <w:spacing w:val="2"/>
          <w:sz w:val="20"/>
          <w:szCs w:val="20"/>
        </w:rPr>
        <w:t xml:space="preserve"> </w:t>
      </w:r>
      <w:r w:rsidR="00826592" w:rsidRPr="00071002">
        <w:rPr>
          <w:rFonts w:ascii="Impact" w:hAnsi="Impact" w:cs="Impact"/>
          <w:b/>
        </w:rPr>
        <w:t>“</w:t>
      </w:r>
      <w:r w:rsidR="005C52B4">
        <w:rPr>
          <w:rFonts w:asciiTheme="minorHAnsi" w:hAnsiTheme="minorHAnsi" w:cs="Arial"/>
          <w:b/>
          <w:bCs/>
          <w:smallCaps/>
          <w:sz w:val="22"/>
          <w:szCs w:val="22"/>
          <w:lang w:eastAsia="es-ES"/>
        </w:rPr>
        <w:t>ADECUACIÓN PARQUE DE ESFERAS</w:t>
      </w:r>
      <w:r w:rsidR="004D32AA">
        <w:rPr>
          <w:rFonts w:asciiTheme="minorHAnsi" w:hAnsiTheme="minorHAnsi" w:cs="Arial"/>
          <w:b/>
          <w:bCs/>
          <w:smallCaps/>
          <w:sz w:val="22"/>
          <w:szCs w:val="22"/>
          <w:lang w:eastAsia="es-ES"/>
        </w:rPr>
        <w:t xml:space="preserve"> – </w:t>
      </w:r>
      <w:r w:rsidR="005C52B4">
        <w:rPr>
          <w:rFonts w:asciiTheme="minorHAnsi" w:hAnsiTheme="minorHAnsi" w:cs="Arial"/>
          <w:b/>
          <w:bCs/>
          <w:smallCaps/>
          <w:sz w:val="22"/>
          <w:szCs w:val="22"/>
          <w:lang w:eastAsia="es-ES"/>
        </w:rPr>
        <w:t>REFINERÍA GUALBERTO VILLARROEL</w:t>
      </w:r>
      <w:r w:rsidR="00924BD9" w:rsidRPr="00071002">
        <w:rPr>
          <w:rFonts w:asciiTheme="minorHAnsi" w:hAnsiTheme="minorHAnsi" w:cs="Arial"/>
          <w:b/>
          <w:bCs/>
          <w:smallCaps/>
          <w:sz w:val="22"/>
          <w:szCs w:val="22"/>
          <w:lang w:eastAsia="es-ES"/>
        </w:rPr>
        <w:t>”</w:t>
      </w:r>
    </w:p>
    <w:p w:rsidR="001121D2" w:rsidRPr="00071002" w:rsidRDefault="001121D2" w:rsidP="00B50561">
      <w:pPr>
        <w:spacing w:line="276" w:lineRule="auto"/>
        <w:rPr>
          <w:b/>
          <w:bCs/>
          <w:spacing w:val="-1"/>
          <w:sz w:val="20"/>
          <w:szCs w:val="20"/>
        </w:rPr>
      </w:pPr>
    </w:p>
    <w:p w:rsidR="00C3290E" w:rsidRPr="00071002" w:rsidRDefault="00C3290E" w:rsidP="00B50561">
      <w:pPr>
        <w:pBdr>
          <w:bottom w:val="single" w:sz="12" w:space="1" w:color="auto"/>
        </w:pBdr>
        <w:spacing w:after="120" w:line="276" w:lineRule="auto"/>
        <w:rPr>
          <w:rFonts w:ascii="Arial" w:hAnsi="Arial" w:cs="Arial"/>
          <w:b/>
          <w:sz w:val="8"/>
          <w:szCs w:val="20"/>
        </w:rPr>
      </w:pPr>
    </w:p>
    <w:p w:rsidR="00AD3183" w:rsidRDefault="005A1D25" w:rsidP="003448F9">
      <w:pPr>
        <w:widowControl/>
        <w:numPr>
          <w:ilvl w:val="0"/>
          <w:numId w:val="9"/>
        </w:numPr>
        <w:autoSpaceDE/>
        <w:autoSpaceDN/>
        <w:adjustRightInd/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071002">
        <w:rPr>
          <w:rFonts w:ascii="Arial" w:hAnsi="Arial" w:cs="Arial"/>
          <w:b/>
          <w:sz w:val="20"/>
          <w:szCs w:val="20"/>
        </w:rPr>
        <w:t xml:space="preserve">ANTECEDENTES. </w:t>
      </w:r>
      <w:r w:rsidR="003448F9">
        <w:rPr>
          <w:rFonts w:ascii="Arial" w:hAnsi="Arial" w:cs="Arial"/>
          <w:b/>
          <w:sz w:val="20"/>
          <w:szCs w:val="20"/>
        </w:rPr>
        <w:t>–</w:t>
      </w:r>
      <w:r w:rsidRPr="00071002">
        <w:rPr>
          <w:rFonts w:ascii="Arial" w:hAnsi="Arial" w:cs="Arial"/>
          <w:b/>
          <w:sz w:val="20"/>
          <w:szCs w:val="20"/>
        </w:rPr>
        <w:t xml:space="preserve"> </w:t>
      </w:r>
      <w:r w:rsidR="003448F9" w:rsidRPr="003448F9">
        <w:rPr>
          <w:rFonts w:ascii="Arial" w:hAnsi="Arial" w:cs="Arial"/>
          <w:sz w:val="20"/>
          <w:szCs w:val="20"/>
        </w:rPr>
        <w:t>YPFB T</w:t>
      </w:r>
      <w:r w:rsidR="00FF2AC2">
        <w:rPr>
          <w:rFonts w:ascii="Arial" w:hAnsi="Arial" w:cs="Arial"/>
          <w:sz w:val="20"/>
          <w:szCs w:val="20"/>
        </w:rPr>
        <w:t>RANSPORTE</w:t>
      </w:r>
      <w:r w:rsidR="003448F9" w:rsidRPr="003448F9">
        <w:rPr>
          <w:rFonts w:ascii="Arial" w:hAnsi="Arial" w:cs="Arial"/>
          <w:sz w:val="20"/>
          <w:szCs w:val="20"/>
        </w:rPr>
        <w:t xml:space="preserve"> S.A.</w:t>
      </w:r>
      <w:r w:rsidR="003448F9">
        <w:rPr>
          <w:rFonts w:ascii="Arial" w:hAnsi="Arial" w:cs="Arial"/>
          <w:sz w:val="20"/>
          <w:szCs w:val="20"/>
        </w:rPr>
        <w:t xml:space="preserve"> </w:t>
      </w:r>
      <w:r w:rsidR="00EC2675">
        <w:rPr>
          <w:rFonts w:ascii="Arial" w:hAnsi="Arial" w:cs="Arial"/>
          <w:sz w:val="20"/>
          <w:szCs w:val="20"/>
        </w:rPr>
        <w:t>tiene planificado instalar</w:t>
      </w:r>
      <w:r w:rsidR="00016779">
        <w:rPr>
          <w:rFonts w:ascii="Arial" w:hAnsi="Arial" w:cs="Arial"/>
          <w:sz w:val="20"/>
          <w:szCs w:val="20"/>
        </w:rPr>
        <w:t xml:space="preserve"> cuatro transm</w:t>
      </w:r>
      <w:r w:rsidR="00EC2675">
        <w:rPr>
          <w:rFonts w:ascii="Arial" w:hAnsi="Arial" w:cs="Arial"/>
          <w:sz w:val="20"/>
          <w:szCs w:val="20"/>
        </w:rPr>
        <w:t>isores de nivel</w:t>
      </w:r>
      <w:r w:rsidR="00016779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EC2675">
        <w:rPr>
          <w:rFonts w:ascii="Arial" w:hAnsi="Arial" w:cs="Arial"/>
          <w:sz w:val="20"/>
          <w:szCs w:val="20"/>
        </w:rPr>
        <w:t>Servomedidor</w:t>
      </w:r>
      <w:proofErr w:type="spellEnd"/>
      <w:r w:rsidR="00EC2675">
        <w:rPr>
          <w:rFonts w:ascii="Arial" w:hAnsi="Arial" w:cs="Arial"/>
          <w:sz w:val="20"/>
          <w:szCs w:val="20"/>
        </w:rPr>
        <w:t xml:space="preserve"> </w:t>
      </w:r>
      <w:r w:rsidR="00016779">
        <w:rPr>
          <w:rFonts w:ascii="Arial" w:hAnsi="Arial" w:cs="Arial"/>
          <w:sz w:val="20"/>
          <w:szCs w:val="20"/>
        </w:rPr>
        <w:t xml:space="preserve">HONEYWELL ENRAF </w:t>
      </w:r>
      <w:r w:rsidR="00C81AFD">
        <w:rPr>
          <w:rFonts w:ascii="Arial" w:hAnsi="Arial" w:cs="Arial"/>
          <w:sz w:val="20"/>
          <w:szCs w:val="20"/>
        </w:rPr>
        <w:t xml:space="preserve">ATG </w:t>
      </w:r>
      <w:r w:rsidR="00016779">
        <w:rPr>
          <w:rFonts w:ascii="Arial" w:hAnsi="Arial" w:cs="Arial"/>
          <w:sz w:val="20"/>
          <w:szCs w:val="20"/>
        </w:rPr>
        <w:t>854)</w:t>
      </w:r>
      <w:r w:rsidR="009701B9">
        <w:rPr>
          <w:rFonts w:ascii="Arial" w:hAnsi="Arial" w:cs="Arial"/>
          <w:sz w:val="20"/>
          <w:szCs w:val="20"/>
        </w:rPr>
        <w:t xml:space="preserve"> en sus esferas de almacenamiento de GLP. Los </w:t>
      </w:r>
      <w:proofErr w:type="spellStart"/>
      <w:r w:rsidR="009701B9">
        <w:rPr>
          <w:rFonts w:ascii="Arial" w:hAnsi="Arial" w:cs="Arial"/>
          <w:sz w:val="20"/>
          <w:szCs w:val="20"/>
        </w:rPr>
        <w:t>servomedidores</w:t>
      </w:r>
      <w:proofErr w:type="spellEnd"/>
      <w:r w:rsidR="009701B9">
        <w:rPr>
          <w:rFonts w:ascii="Arial" w:hAnsi="Arial" w:cs="Arial"/>
          <w:sz w:val="20"/>
          <w:szCs w:val="20"/>
        </w:rPr>
        <w:t xml:space="preserve"> </w:t>
      </w:r>
      <w:r w:rsidR="00016779">
        <w:rPr>
          <w:rFonts w:ascii="Arial" w:hAnsi="Arial" w:cs="Arial"/>
          <w:sz w:val="20"/>
          <w:szCs w:val="20"/>
        </w:rPr>
        <w:t>cuentan con un indicador (</w:t>
      </w:r>
      <w:proofErr w:type="spellStart"/>
      <w:r w:rsidR="00016779">
        <w:rPr>
          <w:rFonts w:ascii="Arial" w:hAnsi="Arial" w:cs="Arial"/>
          <w:sz w:val="20"/>
          <w:szCs w:val="20"/>
        </w:rPr>
        <w:t>display</w:t>
      </w:r>
      <w:proofErr w:type="spellEnd"/>
      <w:r w:rsidR="00016779">
        <w:rPr>
          <w:rFonts w:ascii="Arial" w:hAnsi="Arial" w:cs="Arial"/>
          <w:sz w:val="20"/>
          <w:szCs w:val="20"/>
        </w:rPr>
        <w:t>) instalad</w:t>
      </w:r>
      <w:r w:rsidR="009701B9">
        <w:rPr>
          <w:rFonts w:ascii="Arial" w:hAnsi="Arial" w:cs="Arial"/>
          <w:sz w:val="20"/>
          <w:szCs w:val="20"/>
        </w:rPr>
        <w:t>o</w:t>
      </w:r>
      <w:r w:rsidR="00016779">
        <w:rPr>
          <w:rFonts w:ascii="Arial" w:hAnsi="Arial" w:cs="Arial"/>
          <w:sz w:val="20"/>
          <w:szCs w:val="20"/>
        </w:rPr>
        <w:t xml:space="preserve"> en el mismo equipo.  Por las características del equipo y el lugar de instalación, el </w:t>
      </w:r>
      <w:proofErr w:type="spellStart"/>
      <w:r w:rsidR="00016779">
        <w:rPr>
          <w:rFonts w:ascii="Arial" w:hAnsi="Arial" w:cs="Arial"/>
          <w:sz w:val="20"/>
          <w:szCs w:val="20"/>
        </w:rPr>
        <w:t>display</w:t>
      </w:r>
      <w:proofErr w:type="spellEnd"/>
      <w:r w:rsidR="00016779">
        <w:rPr>
          <w:rFonts w:ascii="Arial" w:hAnsi="Arial" w:cs="Arial"/>
          <w:sz w:val="20"/>
          <w:szCs w:val="20"/>
        </w:rPr>
        <w:t xml:space="preserve"> queda en un lugar poco accesible para lectura del operador</w:t>
      </w:r>
      <w:r w:rsidR="00C81AFD">
        <w:rPr>
          <w:rFonts w:ascii="Arial" w:hAnsi="Arial" w:cs="Arial"/>
          <w:sz w:val="20"/>
          <w:szCs w:val="20"/>
        </w:rPr>
        <w:t>, por tanto, se requiere cambiar la tarjeta actual (XPU-2)</w:t>
      </w:r>
      <w:r w:rsidR="00694E8F">
        <w:rPr>
          <w:rFonts w:ascii="Arial" w:hAnsi="Arial" w:cs="Arial"/>
          <w:sz w:val="20"/>
          <w:szCs w:val="20"/>
        </w:rPr>
        <w:t>,</w:t>
      </w:r>
      <w:r w:rsidR="00C81AFD">
        <w:rPr>
          <w:rFonts w:ascii="Arial" w:hAnsi="Arial" w:cs="Arial"/>
          <w:sz w:val="20"/>
          <w:szCs w:val="20"/>
        </w:rPr>
        <w:t xml:space="preserve"> puesto que</w:t>
      </w:r>
      <w:r w:rsidR="009701B9">
        <w:rPr>
          <w:rFonts w:ascii="Arial" w:hAnsi="Arial" w:cs="Arial"/>
          <w:sz w:val="20"/>
          <w:szCs w:val="20"/>
        </w:rPr>
        <w:t xml:space="preserve"> no permite la </w:t>
      </w:r>
      <w:r w:rsidR="00016779">
        <w:rPr>
          <w:rFonts w:ascii="Arial" w:hAnsi="Arial" w:cs="Arial"/>
          <w:sz w:val="20"/>
          <w:szCs w:val="20"/>
        </w:rPr>
        <w:t>extensión hacia un indicado</w:t>
      </w:r>
      <w:r w:rsidR="00DE6C75">
        <w:rPr>
          <w:rFonts w:ascii="Arial" w:hAnsi="Arial" w:cs="Arial"/>
          <w:sz w:val="20"/>
          <w:szCs w:val="20"/>
        </w:rPr>
        <w:t>r</w:t>
      </w:r>
      <w:r w:rsidR="00016779">
        <w:rPr>
          <w:rFonts w:ascii="Arial" w:hAnsi="Arial" w:cs="Arial"/>
          <w:sz w:val="20"/>
          <w:szCs w:val="20"/>
        </w:rPr>
        <w:t xml:space="preserve"> remoto (</w:t>
      </w:r>
      <w:proofErr w:type="spellStart"/>
      <w:r w:rsidR="00016779">
        <w:rPr>
          <w:rFonts w:ascii="Arial" w:hAnsi="Arial" w:cs="Arial"/>
          <w:sz w:val="20"/>
          <w:szCs w:val="20"/>
        </w:rPr>
        <w:t>display</w:t>
      </w:r>
      <w:proofErr w:type="spellEnd"/>
      <w:r w:rsidR="00016779">
        <w:rPr>
          <w:rFonts w:ascii="Arial" w:hAnsi="Arial" w:cs="Arial"/>
          <w:sz w:val="20"/>
          <w:szCs w:val="20"/>
        </w:rPr>
        <w:t xml:space="preserve"> remoto TSI</w:t>
      </w:r>
      <w:r w:rsidR="00DE6C75">
        <w:rPr>
          <w:rFonts w:ascii="Arial" w:hAnsi="Arial" w:cs="Arial"/>
          <w:sz w:val="20"/>
          <w:szCs w:val="20"/>
        </w:rPr>
        <w:t xml:space="preserve"> 977</w:t>
      </w:r>
      <w:r w:rsidR="00016779">
        <w:rPr>
          <w:rFonts w:ascii="Arial" w:hAnsi="Arial" w:cs="Arial"/>
          <w:sz w:val="20"/>
          <w:szCs w:val="20"/>
        </w:rPr>
        <w:t>)</w:t>
      </w:r>
      <w:r w:rsidR="007B0BC8">
        <w:rPr>
          <w:rFonts w:ascii="Arial" w:hAnsi="Arial" w:cs="Arial"/>
          <w:sz w:val="20"/>
          <w:szCs w:val="20"/>
        </w:rPr>
        <w:t>.</w:t>
      </w:r>
    </w:p>
    <w:p w:rsidR="00AD3183" w:rsidRDefault="007B0BC8" w:rsidP="00E84FDA">
      <w:pPr>
        <w:widowControl/>
        <w:autoSpaceDE/>
        <w:autoSpaceDN/>
        <w:adjustRightInd/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AB77BC">
        <w:rPr>
          <w:rFonts w:ascii="Arial" w:hAnsi="Arial" w:cs="Arial"/>
          <w:sz w:val="20"/>
          <w:szCs w:val="20"/>
        </w:rPr>
        <w:t>a finalidad de cambiar la</w:t>
      </w:r>
      <w:r w:rsidR="000431D6">
        <w:rPr>
          <w:rFonts w:ascii="Arial" w:hAnsi="Arial" w:cs="Arial"/>
          <w:sz w:val="20"/>
          <w:szCs w:val="20"/>
        </w:rPr>
        <w:t>s</w:t>
      </w:r>
      <w:r w:rsidR="00DE6C75">
        <w:rPr>
          <w:rFonts w:ascii="Arial" w:hAnsi="Arial" w:cs="Arial"/>
          <w:sz w:val="20"/>
          <w:szCs w:val="20"/>
        </w:rPr>
        <w:t xml:space="preserve"> tarjetas XPU-2</w:t>
      </w:r>
      <w:r w:rsidR="00C81AFD">
        <w:rPr>
          <w:rFonts w:ascii="Arial" w:hAnsi="Arial" w:cs="Arial"/>
          <w:sz w:val="20"/>
          <w:szCs w:val="20"/>
        </w:rPr>
        <w:t xml:space="preserve"> actuales es el</w:t>
      </w:r>
      <w:r w:rsidR="00DE6C75">
        <w:rPr>
          <w:rFonts w:ascii="Arial" w:hAnsi="Arial" w:cs="Arial"/>
          <w:sz w:val="20"/>
          <w:szCs w:val="20"/>
        </w:rPr>
        <w:t xml:space="preserve"> poder tener la facilidad de añadir el </w:t>
      </w:r>
      <w:proofErr w:type="spellStart"/>
      <w:r w:rsidR="00DE6C75">
        <w:rPr>
          <w:rFonts w:ascii="Arial" w:hAnsi="Arial" w:cs="Arial"/>
          <w:sz w:val="20"/>
          <w:szCs w:val="20"/>
        </w:rPr>
        <w:t>display</w:t>
      </w:r>
      <w:proofErr w:type="spellEnd"/>
      <w:r w:rsidR="00DE6C75">
        <w:rPr>
          <w:rFonts w:ascii="Arial" w:hAnsi="Arial" w:cs="Arial"/>
          <w:sz w:val="20"/>
          <w:szCs w:val="20"/>
        </w:rPr>
        <w:t xml:space="preserve"> de visualización remoto en campo</w:t>
      </w:r>
      <w:r w:rsidR="00C81AFD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C81AFD">
        <w:rPr>
          <w:rFonts w:ascii="Arial" w:hAnsi="Arial" w:cs="Arial"/>
          <w:sz w:val="20"/>
          <w:szCs w:val="20"/>
        </w:rPr>
        <w:t>Tank</w:t>
      </w:r>
      <w:proofErr w:type="spellEnd"/>
      <w:r w:rsidR="00C81AF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81AFD">
        <w:rPr>
          <w:rFonts w:ascii="Arial" w:hAnsi="Arial" w:cs="Arial"/>
          <w:sz w:val="20"/>
          <w:szCs w:val="20"/>
        </w:rPr>
        <w:t>Side</w:t>
      </w:r>
      <w:proofErr w:type="spellEnd"/>
      <w:r w:rsidR="00C81AF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81AFD">
        <w:rPr>
          <w:rFonts w:ascii="Arial" w:hAnsi="Arial" w:cs="Arial"/>
          <w:sz w:val="20"/>
          <w:szCs w:val="20"/>
        </w:rPr>
        <w:t>Indicator</w:t>
      </w:r>
      <w:proofErr w:type="spellEnd"/>
      <w:r w:rsidR="00C81AFD">
        <w:rPr>
          <w:rFonts w:ascii="Arial" w:hAnsi="Arial" w:cs="Arial"/>
          <w:sz w:val="20"/>
          <w:szCs w:val="20"/>
        </w:rPr>
        <w:t xml:space="preserve"> 997)</w:t>
      </w:r>
      <w:r w:rsidR="00DE6C75">
        <w:rPr>
          <w:rFonts w:ascii="Arial" w:hAnsi="Arial" w:cs="Arial"/>
          <w:sz w:val="20"/>
          <w:szCs w:val="20"/>
        </w:rPr>
        <w:t>, de tal forma que el operador pueda acceder fácilmente a</w:t>
      </w:r>
      <w:r w:rsidR="00884330">
        <w:rPr>
          <w:rFonts w:ascii="Arial" w:hAnsi="Arial" w:cs="Arial"/>
          <w:sz w:val="20"/>
          <w:szCs w:val="20"/>
        </w:rPr>
        <w:t xml:space="preserve"> la lectura de las distintas variables que entrega el </w:t>
      </w:r>
      <w:proofErr w:type="spellStart"/>
      <w:r w:rsidR="00884330">
        <w:rPr>
          <w:rFonts w:ascii="Arial" w:hAnsi="Arial" w:cs="Arial"/>
          <w:sz w:val="20"/>
          <w:szCs w:val="20"/>
        </w:rPr>
        <w:t>servomedidor</w:t>
      </w:r>
      <w:proofErr w:type="spellEnd"/>
      <w:r w:rsidR="00DE6C75">
        <w:rPr>
          <w:rFonts w:ascii="Arial" w:hAnsi="Arial" w:cs="Arial"/>
          <w:sz w:val="20"/>
          <w:szCs w:val="20"/>
        </w:rPr>
        <w:t xml:space="preserve"> de nivel. </w:t>
      </w:r>
    </w:p>
    <w:p w:rsidR="00E85AAD" w:rsidRPr="00071002" w:rsidRDefault="00E85AAD" w:rsidP="00E84FDA">
      <w:pPr>
        <w:widowControl/>
        <w:autoSpaceDE/>
        <w:autoSpaceDN/>
        <w:adjustRightInd/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8840" w:type="dxa"/>
        <w:tblInd w:w="360" w:type="dxa"/>
        <w:tblLook w:val="04A0" w:firstRow="1" w:lastRow="0" w:firstColumn="1" w:lastColumn="0" w:noHBand="0" w:noVBand="1"/>
      </w:tblPr>
      <w:tblGrid>
        <w:gridCol w:w="2187"/>
        <w:gridCol w:w="6653"/>
      </w:tblGrid>
      <w:tr w:rsidR="004254ED" w:rsidRPr="00515FF0" w:rsidTr="005A1D25">
        <w:tc>
          <w:tcPr>
            <w:tcW w:w="2187" w:type="dxa"/>
            <w:vAlign w:val="center"/>
          </w:tcPr>
          <w:p w:rsidR="004254ED" w:rsidRPr="00071002" w:rsidRDefault="004254ED" w:rsidP="003448F9">
            <w:pPr>
              <w:pStyle w:val="Prrafodelist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1002">
              <w:rPr>
                <w:rFonts w:ascii="Arial" w:hAnsi="Arial" w:cs="Arial"/>
                <w:sz w:val="20"/>
                <w:szCs w:val="20"/>
              </w:rPr>
              <w:t>Bien</w:t>
            </w:r>
            <w:r w:rsidR="00213FBA" w:rsidRPr="00071002">
              <w:rPr>
                <w:rFonts w:ascii="Arial" w:hAnsi="Arial" w:cs="Arial"/>
                <w:sz w:val="20"/>
                <w:szCs w:val="20"/>
              </w:rPr>
              <w:t>es</w:t>
            </w:r>
            <w:r w:rsidR="008E09FA">
              <w:rPr>
                <w:rFonts w:ascii="Arial" w:hAnsi="Arial" w:cs="Arial"/>
                <w:sz w:val="20"/>
                <w:szCs w:val="20"/>
              </w:rPr>
              <w:t xml:space="preserve"> a adquirir </w:t>
            </w:r>
            <w:r w:rsidRPr="0007100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6653" w:type="dxa"/>
            <w:vAlign w:val="center"/>
          </w:tcPr>
          <w:p w:rsidR="004254ED" w:rsidRPr="00F32E0C" w:rsidRDefault="00F32E0C" w:rsidP="00F14F9D">
            <w:pPr>
              <w:widowControl/>
              <w:spacing w:line="276" w:lineRule="auto"/>
              <w:jc w:val="both"/>
              <w:rPr>
                <w:rFonts w:asciiTheme="minorHAnsi" w:hAnsiTheme="minorHAnsi" w:cs="Arial"/>
                <w:b/>
                <w:bCs/>
                <w:smallCaps/>
                <w:sz w:val="22"/>
                <w:szCs w:val="22"/>
                <w:lang w:val="en-US" w:eastAsia="es-ES"/>
              </w:rPr>
            </w:pPr>
            <w:proofErr w:type="spellStart"/>
            <w:r w:rsidRPr="00F32E0C">
              <w:rPr>
                <w:rFonts w:asciiTheme="minorHAnsi" w:hAnsiTheme="minorHAnsi" w:cs="Arial"/>
                <w:b/>
                <w:bCs/>
                <w:smallCaps/>
                <w:sz w:val="22"/>
                <w:szCs w:val="22"/>
                <w:lang w:val="en-US" w:eastAsia="es-ES"/>
              </w:rPr>
              <w:t>tarjeta</w:t>
            </w:r>
            <w:proofErr w:type="spellEnd"/>
            <w:r w:rsidRPr="00F32E0C">
              <w:rPr>
                <w:rFonts w:asciiTheme="minorHAnsi" w:hAnsiTheme="minorHAnsi" w:cs="Arial"/>
                <w:b/>
                <w:bCs/>
                <w:smallCaps/>
                <w:sz w:val="22"/>
                <w:szCs w:val="22"/>
                <w:lang w:val="en-US" w:eastAsia="es-ES"/>
              </w:rPr>
              <w:t xml:space="preserve"> xpu-2 with </w:t>
            </w:r>
            <w:proofErr w:type="spellStart"/>
            <w:r w:rsidRPr="00F32E0C">
              <w:rPr>
                <w:rFonts w:asciiTheme="minorHAnsi" w:hAnsiTheme="minorHAnsi" w:cs="Arial"/>
                <w:b/>
                <w:bCs/>
                <w:smallCaps/>
                <w:sz w:val="22"/>
                <w:szCs w:val="22"/>
                <w:lang w:val="en-US" w:eastAsia="es-ES"/>
              </w:rPr>
              <w:t>i.s</w:t>
            </w:r>
            <w:proofErr w:type="spellEnd"/>
            <w:r w:rsidRPr="00F32E0C">
              <w:rPr>
                <w:rFonts w:asciiTheme="minorHAnsi" w:hAnsiTheme="minorHAnsi" w:cs="Arial"/>
                <w:b/>
                <w:bCs/>
                <w:smallCaps/>
                <w:sz w:val="22"/>
                <w:szCs w:val="22"/>
                <w:lang w:val="en-US" w:eastAsia="es-ES"/>
              </w:rPr>
              <w:t xml:space="preserve">. output for </w:t>
            </w:r>
            <w:proofErr w:type="spellStart"/>
            <w:r w:rsidRPr="00F32E0C">
              <w:rPr>
                <w:rFonts w:asciiTheme="minorHAnsi" w:hAnsiTheme="minorHAnsi" w:cs="Arial"/>
                <w:b/>
                <w:bCs/>
                <w:smallCaps/>
                <w:sz w:val="22"/>
                <w:szCs w:val="22"/>
                <w:lang w:val="en-US" w:eastAsia="es-ES"/>
              </w:rPr>
              <w:t>tsi</w:t>
            </w:r>
            <w:proofErr w:type="spellEnd"/>
          </w:p>
        </w:tc>
      </w:tr>
      <w:tr w:rsidR="004254ED" w:rsidRPr="00071002" w:rsidTr="005A1D25">
        <w:tc>
          <w:tcPr>
            <w:tcW w:w="2187" w:type="dxa"/>
            <w:vAlign w:val="center"/>
          </w:tcPr>
          <w:p w:rsidR="004254ED" w:rsidRPr="00071002" w:rsidRDefault="008E09FA" w:rsidP="003448F9">
            <w:pPr>
              <w:pStyle w:val="Prrafodelist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Cantidad</w:t>
            </w:r>
            <w:r w:rsidR="004254ED" w:rsidRPr="0007100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653" w:type="dxa"/>
            <w:vAlign w:val="center"/>
          </w:tcPr>
          <w:p w:rsidR="004254ED" w:rsidRPr="00071002" w:rsidRDefault="005C52B4" w:rsidP="009A4282">
            <w:pPr>
              <w:widowControl/>
              <w:spacing w:line="276" w:lineRule="auto"/>
              <w:jc w:val="both"/>
              <w:rPr>
                <w:rFonts w:asciiTheme="minorHAnsi" w:eastAsia="Calibri" w:hAnsiTheme="minorHAnsi" w:cs="Arial"/>
              </w:rPr>
            </w:pPr>
            <w:r>
              <w:rPr>
                <w:rFonts w:asciiTheme="minorHAnsi" w:hAnsiTheme="minorHAnsi" w:cs="Arial"/>
                <w:b/>
                <w:bCs/>
                <w:smallCaps/>
                <w:sz w:val="22"/>
                <w:szCs w:val="22"/>
                <w:lang w:eastAsia="es-ES"/>
              </w:rPr>
              <w:t>4</w:t>
            </w:r>
            <w:r w:rsidR="008E09FA">
              <w:rPr>
                <w:rFonts w:asciiTheme="minorHAnsi" w:hAnsiTheme="minorHAnsi" w:cs="Arial"/>
                <w:b/>
                <w:bCs/>
                <w:smallCaps/>
                <w:sz w:val="22"/>
                <w:szCs w:val="22"/>
                <w:lang w:eastAsia="es-ES"/>
              </w:rPr>
              <w:t xml:space="preserve"> unidades</w:t>
            </w:r>
          </w:p>
        </w:tc>
      </w:tr>
      <w:tr w:rsidR="004254ED" w:rsidRPr="00071002" w:rsidTr="005A1D25">
        <w:tc>
          <w:tcPr>
            <w:tcW w:w="2187" w:type="dxa"/>
            <w:vAlign w:val="center"/>
          </w:tcPr>
          <w:p w:rsidR="004254ED" w:rsidRPr="00071002" w:rsidRDefault="004254ED" w:rsidP="003448F9">
            <w:pPr>
              <w:pStyle w:val="Prrafodelist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1002">
              <w:rPr>
                <w:rFonts w:ascii="Arial" w:hAnsi="Arial" w:cs="Arial"/>
                <w:sz w:val="20"/>
                <w:szCs w:val="20"/>
              </w:rPr>
              <w:t xml:space="preserve">Plazo </w:t>
            </w:r>
            <w:r w:rsidR="005A1D25" w:rsidRPr="00071002">
              <w:rPr>
                <w:rFonts w:ascii="Arial" w:hAnsi="Arial" w:cs="Arial"/>
                <w:sz w:val="20"/>
                <w:szCs w:val="20"/>
              </w:rPr>
              <w:t xml:space="preserve">de la </w:t>
            </w:r>
            <w:r w:rsidRPr="00071002">
              <w:rPr>
                <w:rFonts w:ascii="Arial" w:hAnsi="Arial" w:cs="Arial"/>
                <w:sz w:val="20"/>
                <w:szCs w:val="20"/>
              </w:rPr>
              <w:t>provisión:</w:t>
            </w:r>
          </w:p>
        </w:tc>
        <w:tc>
          <w:tcPr>
            <w:tcW w:w="6653" w:type="dxa"/>
            <w:vAlign w:val="center"/>
          </w:tcPr>
          <w:p w:rsidR="004254ED" w:rsidRPr="00071002" w:rsidRDefault="005C52B4" w:rsidP="003448F9">
            <w:pPr>
              <w:pStyle w:val="Prrafodelist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  <w:r w:rsidR="004254ED" w:rsidRPr="00071002">
              <w:rPr>
                <w:rFonts w:ascii="Arial" w:hAnsi="Arial" w:cs="Arial"/>
                <w:sz w:val="20"/>
                <w:szCs w:val="20"/>
              </w:rPr>
              <w:t xml:space="preserve"> Días calendario</w:t>
            </w:r>
          </w:p>
        </w:tc>
      </w:tr>
    </w:tbl>
    <w:p w:rsidR="00C704EB" w:rsidRPr="00071002" w:rsidRDefault="00C704EB" w:rsidP="003448F9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AB4168" w:rsidRDefault="00773B3C" w:rsidP="003448F9">
      <w:pPr>
        <w:widowControl/>
        <w:numPr>
          <w:ilvl w:val="0"/>
          <w:numId w:val="9"/>
        </w:numPr>
        <w:autoSpaceDE/>
        <w:autoSpaceDN/>
        <w:adjustRightInd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71002">
        <w:rPr>
          <w:rFonts w:ascii="Arial" w:hAnsi="Arial" w:cs="Arial"/>
          <w:b/>
          <w:sz w:val="20"/>
          <w:szCs w:val="20"/>
        </w:rPr>
        <w:t xml:space="preserve">ESPECIFICACIONES </w:t>
      </w:r>
      <w:r w:rsidR="005A1D25" w:rsidRPr="00071002">
        <w:rPr>
          <w:rFonts w:ascii="Arial" w:hAnsi="Arial" w:cs="Arial"/>
          <w:b/>
          <w:sz w:val="20"/>
          <w:szCs w:val="20"/>
        </w:rPr>
        <w:t>TÉCNICAS</w:t>
      </w:r>
      <w:r w:rsidR="00AB4168" w:rsidRPr="00071002">
        <w:rPr>
          <w:rFonts w:ascii="Arial" w:hAnsi="Arial" w:cs="Arial"/>
          <w:b/>
          <w:sz w:val="20"/>
          <w:szCs w:val="20"/>
        </w:rPr>
        <w:t xml:space="preserve"> </w:t>
      </w:r>
    </w:p>
    <w:p w:rsidR="008E09FA" w:rsidRDefault="008E09FA" w:rsidP="003448F9">
      <w:pPr>
        <w:pStyle w:val="Sinespaciado"/>
        <w:spacing w:after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val="es-BO" w:eastAsia="es-BO"/>
        </w:rPr>
      </w:pPr>
      <w:r>
        <w:rPr>
          <w:rFonts w:ascii="Arial" w:eastAsia="Times New Roman" w:hAnsi="Arial" w:cs="Arial"/>
          <w:sz w:val="20"/>
          <w:szCs w:val="20"/>
          <w:lang w:val="es-BO" w:eastAsia="es-BO"/>
        </w:rPr>
        <w:t>Las empresas proponentes d</w:t>
      </w:r>
      <w:r w:rsidR="00DE6C75">
        <w:rPr>
          <w:rFonts w:ascii="Arial" w:eastAsia="Times New Roman" w:hAnsi="Arial" w:cs="Arial"/>
          <w:sz w:val="20"/>
          <w:szCs w:val="20"/>
          <w:lang w:val="es-BO" w:eastAsia="es-BO"/>
        </w:rPr>
        <w:t xml:space="preserve">eben ofertar las tarjetas </w:t>
      </w:r>
      <w:r>
        <w:rPr>
          <w:rFonts w:ascii="Arial" w:eastAsia="Times New Roman" w:hAnsi="Arial" w:cs="Arial"/>
          <w:sz w:val="20"/>
          <w:szCs w:val="20"/>
          <w:lang w:val="es-BO" w:eastAsia="es-BO"/>
        </w:rPr>
        <w:t xml:space="preserve">compatibles con los </w:t>
      </w:r>
      <w:r w:rsidR="00D244B7">
        <w:rPr>
          <w:rFonts w:ascii="Arial" w:eastAsia="Times New Roman" w:hAnsi="Arial" w:cs="Arial"/>
          <w:sz w:val="20"/>
          <w:szCs w:val="20"/>
          <w:lang w:val="es-BO" w:eastAsia="es-BO"/>
        </w:rPr>
        <w:t xml:space="preserve">equipos instalados y garantizar el funcionamiento del equipo y el </w:t>
      </w:r>
      <w:proofErr w:type="spellStart"/>
      <w:r w:rsidR="00D244B7">
        <w:rPr>
          <w:rFonts w:ascii="Arial" w:eastAsia="Times New Roman" w:hAnsi="Arial" w:cs="Arial"/>
          <w:sz w:val="20"/>
          <w:szCs w:val="20"/>
          <w:lang w:val="es-BO" w:eastAsia="es-BO"/>
        </w:rPr>
        <w:t>display</w:t>
      </w:r>
      <w:proofErr w:type="spellEnd"/>
      <w:r w:rsidR="00D244B7">
        <w:rPr>
          <w:rFonts w:ascii="Arial" w:eastAsia="Times New Roman" w:hAnsi="Arial" w:cs="Arial"/>
          <w:sz w:val="20"/>
          <w:szCs w:val="20"/>
          <w:lang w:val="es-BO" w:eastAsia="es-BO"/>
        </w:rPr>
        <w:t xml:space="preserve"> remoto, </w:t>
      </w:r>
      <w:r w:rsidR="007B2CBC">
        <w:rPr>
          <w:rFonts w:ascii="Arial" w:eastAsia="Times New Roman" w:hAnsi="Arial" w:cs="Arial"/>
          <w:sz w:val="20"/>
          <w:szCs w:val="20"/>
          <w:lang w:val="es-BO" w:eastAsia="es-BO"/>
        </w:rPr>
        <w:t>es decir</w:t>
      </w:r>
      <w:r w:rsidR="007C1170">
        <w:rPr>
          <w:rFonts w:ascii="Arial" w:eastAsia="Times New Roman" w:hAnsi="Arial" w:cs="Arial"/>
          <w:sz w:val="20"/>
          <w:szCs w:val="20"/>
          <w:lang w:val="es-BO" w:eastAsia="es-BO"/>
        </w:rPr>
        <w:t>,</w:t>
      </w:r>
      <w:r w:rsidR="007B2CBC">
        <w:rPr>
          <w:rFonts w:ascii="Arial" w:eastAsia="Times New Roman" w:hAnsi="Arial" w:cs="Arial"/>
          <w:sz w:val="20"/>
          <w:szCs w:val="20"/>
          <w:lang w:val="es-BO" w:eastAsia="es-BO"/>
        </w:rPr>
        <w:t xml:space="preserve"> </w:t>
      </w:r>
      <w:r w:rsidR="00D244B7">
        <w:rPr>
          <w:rFonts w:ascii="Arial" w:eastAsia="Times New Roman" w:hAnsi="Arial" w:cs="Arial"/>
          <w:sz w:val="20"/>
          <w:szCs w:val="20"/>
          <w:lang w:val="es-BO" w:eastAsia="es-BO"/>
        </w:rPr>
        <w:t xml:space="preserve">que no deberá afectar de ninguna manera la operación de los equipos y que el </w:t>
      </w:r>
      <w:proofErr w:type="spellStart"/>
      <w:r w:rsidR="00D244B7">
        <w:rPr>
          <w:rFonts w:ascii="Arial" w:eastAsia="Times New Roman" w:hAnsi="Arial" w:cs="Arial"/>
          <w:sz w:val="20"/>
          <w:szCs w:val="20"/>
          <w:lang w:val="es-BO" w:eastAsia="es-BO"/>
        </w:rPr>
        <w:t>display</w:t>
      </w:r>
      <w:proofErr w:type="spellEnd"/>
      <w:r w:rsidR="00D244B7">
        <w:rPr>
          <w:rFonts w:ascii="Arial" w:eastAsia="Times New Roman" w:hAnsi="Arial" w:cs="Arial"/>
          <w:sz w:val="20"/>
          <w:szCs w:val="20"/>
          <w:lang w:val="es-BO" w:eastAsia="es-BO"/>
        </w:rPr>
        <w:t xml:space="preserve"> remoto trabaje correctamente</w:t>
      </w:r>
      <w:r w:rsidR="007C1170">
        <w:rPr>
          <w:rFonts w:ascii="Arial" w:eastAsia="Times New Roman" w:hAnsi="Arial" w:cs="Arial"/>
          <w:sz w:val="20"/>
          <w:szCs w:val="20"/>
          <w:lang w:val="es-BO" w:eastAsia="es-BO"/>
        </w:rPr>
        <w:t>.</w:t>
      </w:r>
    </w:p>
    <w:p w:rsidR="007C1170" w:rsidRDefault="001D31EC" w:rsidP="003448F9">
      <w:pPr>
        <w:pStyle w:val="Sinespaciado"/>
        <w:spacing w:after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val="es-BO" w:eastAsia="es-BO"/>
        </w:rPr>
      </w:pPr>
      <w:r>
        <w:rPr>
          <w:rFonts w:ascii="Arial" w:eastAsia="Times New Roman" w:hAnsi="Arial" w:cs="Arial"/>
          <w:sz w:val="20"/>
          <w:szCs w:val="20"/>
          <w:lang w:val="es-BO" w:eastAsia="es-BO"/>
        </w:rPr>
        <w:t xml:space="preserve">El fabricante de la tarjeta </w:t>
      </w:r>
      <w:r w:rsidR="007C1170">
        <w:rPr>
          <w:rFonts w:ascii="Arial" w:eastAsia="Times New Roman" w:hAnsi="Arial" w:cs="Arial"/>
          <w:sz w:val="20"/>
          <w:szCs w:val="20"/>
          <w:lang w:val="es-BO" w:eastAsia="es-BO"/>
        </w:rPr>
        <w:t xml:space="preserve">deberá ser preferentemente </w:t>
      </w:r>
      <w:proofErr w:type="spellStart"/>
      <w:r>
        <w:rPr>
          <w:rFonts w:ascii="Arial" w:eastAsia="Times New Roman" w:hAnsi="Arial" w:cs="Arial"/>
          <w:sz w:val="20"/>
          <w:szCs w:val="20"/>
          <w:lang w:val="es-BO" w:eastAsia="es-BO"/>
        </w:rPr>
        <w:t>Honeywell</w:t>
      </w:r>
      <w:proofErr w:type="spellEnd"/>
      <w:r>
        <w:rPr>
          <w:rFonts w:ascii="Arial" w:eastAsia="Times New Roman" w:hAnsi="Arial" w:cs="Arial"/>
          <w:sz w:val="20"/>
          <w:szCs w:val="20"/>
          <w:lang w:val="es-BO" w:eastAsia="es-BO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es-BO" w:eastAsia="es-BO"/>
        </w:rPr>
        <w:t>Enraf</w:t>
      </w:r>
      <w:proofErr w:type="spellEnd"/>
      <w:r>
        <w:rPr>
          <w:rFonts w:ascii="Arial" w:eastAsia="Times New Roman" w:hAnsi="Arial" w:cs="Arial"/>
          <w:sz w:val="20"/>
          <w:szCs w:val="20"/>
          <w:lang w:val="es-BO" w:eastAsia="es-BO"/>
        </w:rPr>
        <w:t xml:space="preserve"> o </w:t>
      </w:r>
      <w:r w:rsidR="007C1170">
        <w:rPr>
          <w:rFonts w:ascii="Arial" w:eastAsia="Times New Roman" w:hAnsi="Arial" w:cs="Arial"/>
          <w:sz w:val="20"/>
          <w:szCs w:val="20"/>
          <w:lang w:val="es-BO" w:eastAsia="es-BO"/>
        </w:rPr>
        <w:t xml:space="preserve">equivalente, la equivalencia debe apreciarse tanto, en dimensiones físicas, </w:t>
      </w:r>
      <w:r w:rsidR="008913FD">
        <w:rPr>
          <w:rFonts w:ascii="Arial" w:eastAsia="Times New Roman" w:hAnsi="Arial" w:cs="Arial"/>
          <w:sz w:val="20"/>
          <w:szCs w:val="20"/>
          <w:lang w:val="es-BO" w:eastAsia="es-BO"/>
        </w:rPr>
        <w:t xml:space="preserve">características </w:t>
      </w:r>
      <w:r w:rsidR="007C1170">
        <w:rPr>
          <w:rFonts w:ascii="Arial" w:eastAsia="Times New Roman" w:hAnsi="Arial" w:cs="Arial"/>
          <w:sz w:val="20"/>
          <w:szCs w:val="20"/>
          <w:lang w:val="es-BO" w:eastAsia="es-BO"/>
        </w:rPr>
        <w:t>mecánicas, certificaciones</w:t>
      </w:r>
      <w:r w:rsidR="00884330">
        <w:rPr>
          <w:rFonts w:ascii="Arial" w:eastAsia="Times New Roman" w:hAnsi="Arial" w:cs="Arial"/>
          <w:sz w:val="20"/>
          <w:szCs w:val="20"/>
          <w:lang w:val="es-BO" w:eastAsia="es-BO"/>
        </w:rPr>
        <w:t>,</w:t>
      </w:r>
      <w:r w:rsidR="007C1170">
        <w:rPr>
          <w:rFonts w:ascii="Arial" w:eastAsia="Times New Roman" w:hAnsi="Arial" w:cs="Arial"/>
          <w:sz w:val="20"/>
          <w:szCs w:val="20"/>
          <w:lang w:val="es-BO" w:eastAsia="es-BO"/>
        </w:rPr>
        <w:t xml:space="preserve"> funcionalidades</w:t>
      </w:r>
      <w:r>
        <w:rPr>
          <w:rFonts w:ascii="Arial" w:eastAsia="Times New Roman" w:hAnsi="Arial" w:cs="Arial"/>
          <w:sz w:val="20"/>
          <w:szCs w:val="20"/>
          <w:lang w:val="es-BO" w:eastAsia="es-BO"/>
        </w:rPr>
        <w:t xml:space="preserve"> y </w:t>
      </w:r>
      <w:r w:rsidR="00884330">
        <w:rPr>
          <w:rFonts w:ascii="Arial" w:eastAsia="Times New Roman" w:hAnsi="Arial" w:cs="Arial"/>
          <w:sz w:val="20"/>
          <w:szCs w:val="20"/>
          <w:lang w:val="es-BO" w:eastAsia="es-BO"/>
        </w:rPr>
        <w:t xml:space="preserve">debe ser </w:t>
      </w:r>
      <w:r>
        <w:rPr>
          <w:rFonts w:ascii="Arial" w:eastAsia="Times New Roman" w:hAnsi="Arial" w:cs="Arial"/>
          <w:sz w:val="20"/>
          <w:szCs w:val="20"/>
          <w:lang w:val="es-BO" w:eastAsia="es-BO"/>
        </w:rPr>
        <w:t xml:space="preserve">avalado por </w:t>
      </w:r>
      <w:proofErr w:type="spellStart"/>
      <w:r>
        <w:rPr>
          <w:rFonts w:ascii="Arial" w:eastAsia="Times New Roman" w:hAnsi="Arial" w:cs="Arial"/>
          <w:sz w:val="20"/>
          <w:szCs w:val="20"/>
          <w:lang w:val="es-BO" w:eastAsia="es-BO"/>
        </w:rPr>
        <w:t>Honeywell</w:t>
      </w:r>
      <w:proofErr w:type="spellEnd"/>
      <w:r>
        <w:rPr>
          <w:rFonts w:ascii="Arial" w:eastAsia="Times New Roman" w:hAnsi="Arial" w:cs="Arial"/>
          <w:sz w:val="20"/>
          <w:szCs w:val="20"/>
          <w:lang w:val="es-BO" w:eastAsia="es-BO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es-BO" w:eastAsia="es-BO"/>
        </w:rPr>
        <w:t>Enraf</w:t>
      </w:r>
      <w:proofErr w:type="spellEnd"/>
      <w:r w:rsidR="007C1170">
        <w:rPr>
          <w:rFonts w:ascii="Arial" w:eastAsia="Times New Roman" w:hAnsi="Arial" w:cs="Arial"/>
          <w:sz w:val="20"/>
          <w:szCs w:val="20"/>
          <w:lang w:val="es-BO" w:eastAsia="es-BO"/>
        </w:rPr>
        <w:t>. E</w:t>
      </w:r>
      <w:r w:rsidR="00130A42">
        <w:rPr>
          <w:rFonts w:ascii="Arial" w:eastAsia="Times New Roman" w:hAnsi="Arial" w:cs="Arial"/>
          <w:sz w:val="20"/>
          <w:szCs w:val="20"/>
          <w:lang w:val="es-BO" w:eastAsia="es-BO"/>
        </w:rPr>
        <w:t>l modelo sugerido para la</w:t>
      </w:r>
      <w:r w:rsidR="007C1170">
        <w:rPr>
          <w:rFonts w:ascii="Arial" w:eastAsia="Times New Roman" w:hAnsi="Arial" w:cs="Arial"/>
          <w:sz w:val="20"/>
          <w:szCs w:val="20"/>
          <w:lang w:val="es-BO" w:eastAsia="es-BO"/>
        </w:rPr>
        <w:t xml:space="preserve"> presente licitación es:</w:t>
      </w:r>
      <w:r>
        <w:rPr>
          <w:rFonts w:ascii="Arial" w:eastAsia="Times New Roman" w:hAnsi="Arial" w:cs="Arial"/>
          <w:sz w:val="20"/>
          <w:szCs w:val="20"/>
          <w:lang w:val="es-BO" w:eastAsia="es-BO"/>
        </w:rPr>
        <w:t xml:space="preserve"> </w:t>
      </w:r>
      <w:r w:rsidR="00522490">
        <w:rPr>
          <w:rFonts w:ascii="Arial" w:eastAsia="Times New Roman" w:hAnsi="Arial" w:cs="Arial"/>
          <w:sz w:val="20"/>
          <w:szCs w:val="20"/>
          <w:lang w:val="es-BO" w:eastAsia="es-BO"/>
        </w:rPr>
        <w:t>“</w:t>
      </w:r>
      <w:r>
        <w:rPr>
          <w:rFonts w:ascii="Arial" w:eastAsia="Times New Roman" w:hAnsi="Arial" w:cs="Arial"/>
          <w:sz w:val="20"/>
          <w:szCs w:val="20"/>
          <w:lang w:val="es-BO" w:eastAsia="es-BO"/>
        </w:rPr>
        <w:t>X.P.U.-2</w:t>
      </w:r>
      <w:r w:rsidR="00522490">
        <w:rPr>
          <w:rFonts w:ascii="Arial" w:eastAsia="Times New Roman" w:hAnsi="Arial" w:cs="Arial"/>
          <w:sz w:val="20"/>
          <w:szCs w:val="20"/>
          <w:lang w:val="es-BO" w:eastAsia="es-BO"/>
        </w:rPr>
        <w:t xml:space="preserve"> PRINTED CIRCUIT BOARD INCLUDING DISPLAY</w:t>
      </w:r>
      <w:r w:rsidR="00130A42">
        <w:rPr>
          <w:rFonts w:ascii="Arial" w:eastAsia="Times New Roman" w:hAnsi="Arial" w:cs="Arial"/>
          <w:sz w:val="20"/>
          <w:szCs w:val="20"/>
          <w:lang w:val="es-BO" w:eastAsia="es-BO"/>
        </w:rPr>
        <w:t>,</w:t>
      </w:r>
      <w:r w:rsidR="00522490">
        <w:rPr>
          <w:rFonts w:ascii="Arial" w:eastAsia="Times New Roman" w:hAnsi="Arial" w:cs="Arial"/>
          <w:sz w:val="20"/>
          <w:szCs w:val="20"/>
          <w:lang w:val="es-BO" w:eastAsia="es-BO"/>
        </w:rPr>
        <w:t xml:space="preserve"> EEPROM, NOVRAM WITH I.S. OUTPUT FOR TSI” con número de parte S0854821</w:t>
      </w:r>
      <w:r w:rsidR="00694E8F">
        <w:rPr>
          <w:rFonts w:ascii="Arial" w:eastAsia="Times New Roman" w:hAnsi="Arial" w:cs="Arial"/>
          <w:sz w:val="20"/>
          <w:szCs w:val="20"/>
          <w:lang w:val="es-BO" w:eastAsia="es-BO"/>
        </w:rPr>
        <w:t>,</w:t>
      </w:r>
      <w:r w:rsidR="00130A42">
        <w:rPr>
          <w:rFonts w:ascii="Arial" w:eastAsia="Times New Roman" w:hAnsi="Arial" w:cs="Arial"/>
          <w:sz w:val="20"/>
          <w:szCs w:val="20"/>
          <w:lang w:val="es-BO" w:eastAsia="es-BO"/>
        </w:rPr>
        <w:t xml:space="preserve"> aspecto que el Proponente deberá verificar para la correcta compat</w:t>
      </w:r>
      <w:r>
        <w:rPr>
          <w:rFonts w:ascii="Arial" w:eastAsia="Times New Roman" w:hAnsi="Arial" w:cs="Arial"/>
          <w:sz w:val="20"/>
          <w:szCs w:val="20"/>
          <w:lang w:val="es-BO" w:eastAsia="es-BO"/>
        </w:rPr>
        <w:t>ibilidad de la tarjeta</w:t>
      </w:r>
      <w:r w:rsidR="00694E8F">
        <w:rPr>
          <w:rFonts w:ascii="Arial" w:eastAsia="Times New Roman" w:hAnsi="Arial" w:cs="Arial"/>
          <w:sz w:val="20"/>
          <w:szCs w:val="20"/>
          <w:lang w:val="es-BO" w:eastAsia="es-BO"/>
        </w:rPr>
        <w:t>,</w:t>
      </w:r>
      <w:r w:rsidR="00130A42">
        <w:rPr>
          <w:rFonts w:ascii="Arial" w:eastAsia="Times New Roman" w:hAnsi="Arial" w:cs="Arial"/>
          <w:sz w:val="20"/>
          <w:szCs w:val="20"/>
          <w:lang w:val="es-BO" w:eastAsia="es-BO"/>
        </w:rPr>
        <w:t xml:space="preserve"> en base a la funcionalidad requerida.</w:t>
      </w:r>
      <w:r w:rsidR="007C1170">
        <w:rPr>
          <w:rFonts w:ascii="Arial" w:eastAsia="Times New Roman" w:hAnsi="Arial" w:cs="Arial"/>
          <w:sz w:val="20"/>
          <w:szCs w:val="20"/>
          <w:lang w:val="es-BO" w:eastAsia="es-BO"/>
        </w:rPr>
        <w:t xml:space="preserve"> </w:t>
      </w:r>
    </w:p>
    <w:p w:rsidR="00887E7E" w:rsidRDefault="00884330" w:rsidP="003448F9">
      <w:pPr>
        <w:pStyle w:val="Sinespaciado"/>
        <w:spacing w:after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val="es-BO" w:eastAsia="es-BO"/>
        </w:rPr>
      </w:pPr>
      <w:r>
        <w:rPr>
          <w:rFonts w:ascii="Arial" w:eastAsia="Times New Roman" w:hAnsi="Arial" w:cs="Arial"/>
          <w:sz w:val="20"/>
          <w:szCs w:val="20"/>
          <w:lang w:val="es-BO" w:eastAsia="es-BO"/>
        </w:rPr>
        <w:t xml:space="preserve">Los </w:t>
      </w:r>
      <w:proofErr w:type="spellStart"/>
      <w:r>
        <w:rPr>
          <w:rFonts w:ascii="Arial" w:eastAsia="Times New Roman" w:hAnsi="Arial" w:cs="Arial"/>
          <w:sz w:val="20"/>
          <w:szCs w:val="20"/>
          <w:lang w:val="es-BO" w:eastAsia="es-BO"/>
        </w:rPr>
        <w:t>servomedidores</w:t>
      </w:r>
      <w:proofErr w:type="spellEnd"/>
      <w:r>
        <w:rPr>
          <w:rFonts w:ascii="Arial" w:eastAsia="Times New Roman" w:hAnsi="Arial" w:cs="Arial"/>
          <w:sz w:val="20"/>
          <w:szCs w:val="20"/>
          <w:lang w:val="es-BO" w:eastAsia="es-BO"/>
        </w:rPr>
        <w:t xml:space="preserve"> instalado</w:t>
      </w:r>
      <w:r w:rsidR="008E09FA">
        <w:rPr>
          <w:rFonts w:ascii="Arial" w:eastAsia="Times New Roman" w:hAnsi="Arial" w:cs="Arial"/>
          <w:sz w:val="20"/>
          <w:szCs w:val="20"/>
          <w:lang w:val="es-BO" w:eastAsia="es-BO"/>
        </w:rPr>
        <w:t>s</w:t>
      </w:r>
      <w:r w:rsidR="00130A42">
        <w:rPr>
          <w:rFonts w:ascii="Arial" w:eastAsia="Times New Roman" w:hAnsi="Arial" w:cs="Arial"/>
          <w:sz w:val="20"/>
          <w:szCs w:val="20"/>
          <w:lang w:val="es-BO" w:eastAsia="es-BO"/>
        </w:rPr>
        <w:t xml:space="preserve"> en </w:t>
      </w:r>
      <w:r>
        <w:rPr>
          <w:rFonts w:ascii="Arial" w:eastAsia="Times New Roman" w:hAnsi="Arial" w:cs="Arial"/>
          <w:sz w:val="20"/>
          <w:szCs w:val="20"/>
          <w:lang w:val="es-BO" w:eastAsia="es-BO"/>
        </w:rPr>
        <w:t>campo</w:t>
      </w:r>
      <w:r w:rsidR="008E09FA">
        <w:rPr>
          <w:rFonts w:ascii="Arial" w:eastAsia="Times New Roman" w:hAnsi="Arial" w:cs="Arial"/>
          <w:sz w:val="20"/>
          <w:szCs w:val="20"/>
          <w:lang w:val="es-BO" w:eastAsia="es-BO"/>
        </w:rPr>
        <w:t xml:space="preserve"> presentan </w:t>
      </w:r>
      <w:r>
        <w:rPr>
          <w:rFonts w:ascii="Arial" w:eastAsia="Times New Roman" w:hAnsi="Arial" w:cs="Arial"/>
          <w:sz w:val="20"/>
          <w:szCs w:val="20"/>
          <w:lang w:val="es-BO" w:eastAsia="es-BO"/>
        </w:rPr>
        <w:t>los</w:t>
      </w:r>
      <w:r w:rsidR="008E09FA">
        <w:rPr>
          <w:rFonts w:ascii="Arial" w:eastAsia="Times New Roman" w:hAnsi="Arial" w:cs="Arial"/>
          <w:sz w:val="20"/>
          <w:szCs w:val="20"/>
          <w:lang w:val="es-BO" w:eastAsia="es-BO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s-BO" w:eastAsia="es-BO"/>
        </w:rPr>
        <w:t>datos técnicos</w:t>
      </w:r>
      <w:r w:rsidR="00515FF0">
        <w:rPr>
          <w:rFonts w:ascii="Arial" w:eastAsia="Times New Roman" w:hAnsi="Arial" w:cs="Arial"/>
          <w:sz w:val="20"/>
          <w:szCs w:val="20"/>
          <w:lang w:val="es-BO" w:eastAsia="es-BO"/>
        </w:rPr>
        <w:t xml:space="preserve"> mostrados en la figura 1</w:t>
      </w:r>
      <w:r w:rsidR="00130A42">
        <w:rPr>
          <w:rFonts w:ascii="Arial" w:eastAsia="Times New Roman" w:hAnsi="Arial" w:cs="Arial"/>
          <w:sz w:val="20"/>
          <w:szCs w:val="20"/>
          <w:lang w:val="es-BO" w:eastAsia="es-BO"/>
        </w:rPr>
        <w:t xml:space="preserve"> (tomar en cuenta que </w:t>
      </w:r>
      <w:r w:rsidR="00202F12">
        <w:rPr>
          <w:rFonts w:ascii="Arial" w:eastAsia="Times New Roman" w:hAnsi="Arial" w:cs="Arial"/>
          <w:sz w:val="20"/>
          <w:szCs w:val="20"/>
          <w:lang w:val="es-BO" w:eastAsia="es-BO"/>
        </w:rPr>
        <w:t>la tarjeta XPU es la que debe ser reemplazada</w:t>
      </w:r>
      <w:r w:rsidR="00130A42">
        <w:rPr>
          <w:rFonts w:ascii="Arial" w:eastAsia="Times New Roman" w:hAnsi="Arial" w:cs="Arial"/>
          <w:sz w:val="20"/>
          <w:szCs w:val="20"/>
          <w:lang w:val="es-BO" w:eastAsia="es-BO"/>
        </w:rPr>
        <w:t>)</w:t>
      </w:r>
      <w:r w:rsidR="00E84FDA">
        <w:rPr>
          <w:rFonts w:ascii="Arial" w:eastAsia="Times New Roman" w:hAnsi="Arial" w:cs="Arial"/>
          <w:sz w:val="20"/>
          <w:szCs w:val="20"/>
          <w:lang w:val="es-BO" w:eastAsia="es-BO"/>
        </w:rPr>
        <w:t>:</w:t>
      </w:r>
    </w:p>
    <w:p w:rsidR="00887E7E" w:rsidRDefault="00887E7E" w:rsidP="00887E7E"/>
    <w:p w:rsidR="00515FF0" w:rsidRPr="00071002" w:rsidRDefault="00887E7E" w:rsidP="00515FF0">
      <w:pPr>
        <w:pStyle w:val="Prrafodelista"/>
        <w:widowControl/>
        <w:numPr>
          <w:ilvl w:val="0"/>
          <w:numId w:val="9"/>
        </w:numPr>
        <w:autoSpaceDE/>
        <w:autoSpaceDN/>
        <w:adjustRightInd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tab/>
      </w:r>
      <w:r w:rsidR="00515FF0" w:rsidRPr="00071002">
        <w:rPr>
          <w:rFonts w:ascii="Arial" w:hAnsi="Arial" w:cs="Arial"/>
          <w:b/>
          <w:sz w:val="20"/>
          <w:szCs w:val="20"/>
        </w:rPr>
        <w:t>PLAZO DE ENTREGA</w:t>
      </w:r>
    </w:p>
    <w:p w:rsidR="00515FF0" w:rsidRDefault="00515FF0" w:rsidP="00515FF0">
      <w:pPr>
        <w:widowControl/>
        <w:autoSpaceDE/>
        <w:autoSpaceDN/>
        <w:adjustRightInd/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071002">
        <w:rPr>
          <w:rFonts w:ascii="Arial" w:hAnsi="Arial" w:cs="Arial"/>
          <w:sz w:val="20"/>
          <w:szCs w:val="20"/>
        </w:rPr>
        <w:t xml:space="preserve">El plazo de entrega debe considerar </w:t>
      </w:r>
      <w:r>
        <w:rPr>
          <w:rFonts w:ascii="Arial" w:hAnsi="Arial" w:cs="Arial"/>
          <w:sz w:val="20"/>
          <w:szCs w:val="20"/>
        </w:rPr>
        <w:t>70</w:t>
      </w:r>
      <w:r w:rsidRPr="00071002">
        <w:rPr>
          <w:rFonts w:ascii="Arial" w:hAnsi="Arial" w:cs="Arial"/>
          <w:sz w:val="20"/>
          <w:szCs w:val="20"/>
        </w:rPr>
        <w:t xml:space="preserve"> días calendario a partir de la emisión de la Orden de Compra.</w:t>
      </w:r>
    </w:p>
    <w:p w:rsidR="00515FF0" w:rsidRDefault="00515FF0" w:rsidP="00515FF0">
      <w:pPr>
        <w:widowControl/>
        <w:autoSpaceDE/>
        <w:autoSpaceDN/>
        <w:adjustRightInd/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515FF0" w:rsidRPr="00071002" w:rsidRDefault="00515FF0" w:rsidP="00515FF0">
      <w:pPr>
        <w:pStyle w:val="Prrafodelista"/>
        <w:widowControl/>
        <w:numPr>
          <w:ilvl w:val="0"/>
          <w:numId w:val="9"/>
        </w:numPr>
        <w:autoSpaceDE/>
        <w:autoSpaceDN/>
        <w:adjustRightInd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tab/>
      </w:r>
      <w:r>
        <w:rPr>
          <w:rFonts w:ascii="Arial" w:hAnsi="Arial" w:cs="Arial"/>
          <w:b/>
          <w:sz w:val="20"/>
          <w:szCs w:val="20"/>
        </w:rPr>
        <w:t>GARANTÍA</w:t>
      </w:r>
    </w:p>
    <w:p w:rsidR="00515FF0" w:rsidRDefault="00515FF0" w:rsidP="00515FF0">
      <w:pPr>
        <w:widowControl/>
        <w:autoSpaceDE/>
        <w:autoSpaceDN/>
        <w:adjustRightInd/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 meses a partir de la entrega en almacenes de YPFB-TR.</w:t>
      </w:r>
    </w:p>
    <w:p w:rsidR="00515FF0" w:rsidRPr="00071002" w:rsidRDefault="00515FF0" w:rsidP="00515FF0">
      <w:pPr>
        <w:widowControl/>
        <w:autoSpaceDE/>
        <w:autoSpaceDN/>
        <w:adjustRightInd/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E09FA" w:rsidRPr="00887E7E" w:rsidRDefault="008E09FA" w:rsidP="00887E7E">
      <w:pPr>
        <w:tabs>
          <w:tab w:val="left" w:pos="1375"/>
        </w:tabs>
      </w:pPr>
    </w:p>
    <w:p w:rsidR="007B2CBC" w:rsidRDefault="006B0443" w:rsidP="00662089">
      <w:pPr>
        <w:pStyle w:val="Sinespaciado"/>
        <w:spacing w:after="240" w:line="276" w:lineRule="auto"/>
        <w:ind w:left="360"/>
        <w:jc w:val="center"/>
        <w:rPr>
          <w:rFonts w:ascii="Arial" w:eastAsia="Times New Roman" w:hAnsi="Arial" w:cs="Arial"/>
          <w:sz w:val="20"/>
          <w:szCs w:val="20"/>
          <w:lang w:val="es-BO" w:eastAsia="es-BO"/>
        </w:rPr>
      </w:pPr>
      <w:r>
        <w:rPr>
          <w:noProof/>
          <w:lang w:val="es-BO" w:eastAsia="es-BO"/>
        </w:rPr>
        <w:drawing>
          <wp:inline distT="0" distB="0" distL="0" distR="0" wp14:anchorId="24184EBA" wp14:editId="7B010F3E">
            <wp:extent cx="3185795" cy="4631559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89464" cy="4636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FF0" w:rsidRDefault="00515FF0" w:rsidP="00662089">
      <w:pPr>
        <w:pStyle w:val="Sinespaciado"/>
        <w:spacing w:after="240" w:line="276" w:lineRule="auto"/>
        <w:ind w:left="360"/>
        <w:jc w:val="center"/>
        <w:rPr>
          <w:rFonts w:ascii="Arial" w:eastAsia="Times New Roman" w:hAnsi="Arial" w:cs="Arial"/>
          <w:sz w:val="20"/>
          <w:szCs w:val="20"/>
          <w:lang w:val="es-BO" w:eastAsia="es-BO"/>
        </w:rPr>
      </w:pPr>
      <w:r w:rsidRPr="00515FF0">
        <w:rPr>
          <w:rFonts w:ascii="Arial" w:eastAsia="Times New Roman" w:hAnsi="Arial" w:cs="Arial"/>
          <w:b/>
          <w:sz w:val="20"/>
          <w:szCs w:val="20"/>
          <w:lang w:val="es-BO" w:eastAsia="es-BO"/>
        </w:rPr>
        <w:t>Figura 1.</w:t>
      </w:r>
      <w:r>
        <w:rPr>
          <w:rFonts w:ascii="Arial" w:eastAsia="Times New Roman" w:hAnsi="Arial" w:cs="Arial"/>
          <w:sz w:val="20"/>
          <w:szCs w:val="20"/>
          <w:lang w:val="es-BO" w:eastAsia="es-BO"/>
        </w:rPr>
        <w:t xml:space="preserve"> Datos Técnicos </w:t>
      </w:r>
      <w:proofErr w:type="spellStart"/>
      <w:r>
        <w:rPr>
          <w:rFonts w:ascii="Arial" w:eastAsia="Times New Roman" w:hAnsi="Arial" w:cs="Arial"/>
          <w:sz w:val="20"/>
          <w:szCs w:val="20"/>
          <w:lang w:val="es-BO" w:eastAsia="es-BO"/>
        </w:rPr>
        <w:t>Enraf</w:t>
      </w:r>
      <w:proofErr w:type="spellEnd"/>
      <w:r>
        <w:rPr>
          <w:rFonts w:ascii="Arial" w:eastAsia="Times New Roman" w:hAnsi="Arial" w:cs="Arial"/>
          <w:sz w:val="20"/>
          <w:szCs w:val="20"/>
          <w:lang w:val="es-BO" w:eastAsia="es-BO"/>
        </w:rPr>
        <w:t xml:space="preserve"> 854</w:t>
      </w:r>
    </w:p>
    <w:p w:rsidR="00515FF0" w:rsidRDefault="00515FF0" w:rsidP="00662089">
      <w:pPr>
        <w:pStyle w:val="Sinespaciado"/>
        <w:spacing w:after="240" w:line="276" w:lineRule="auto"/>
        <w:ind w:left="360"/>
        <w:jc w:val="center"/>
        <w:rPr>
          <w:rFonts w:ascii="Arial" w:eastAsia="Times New Roman" w:hAnsi="Arial" w:cs="Arial"/>
          <w:sz w:val="20"/>
          <w:szCs w:val="20"/>
          <w:lang w:val="es-BO" w:eastAsia="es-BO"/>
        </w:rPr>
      </w:pPr>
    </w:p>
    <w:p w:rsidR="00515FF0" w:rsidRPr="00071002" w:rsidRDefault="00515FF0" w:rsidP="00515FF0">
      <w:pPr>
        <w:pStyle w:val="Prrafodelista"/>
        <w:widowControl/>
        <w:numPr>
          <w:ilvl w:val="0"/>
          <w:numId w:val="9"/>
        </w:numPr>
        <w:autoSpaceDE/>
        <w:autoSpaceDN/>
        <w:adjustRightInd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71002">
        <w:rPr>
          <w:rFonts w:ascii="Arial" w:hAnsi="Arial" w:cs="Arial"/>
          <w:b/>
          <w:sz w:val="20"/>
          <w:szCs w:val="20"/>
        </w:rPr>
        <w:t>PRESENTACIÓN DE LA PROPUESTA</w:t>
      </w:r>
    </w:p>
    <w:p w:rsidR="00515FF0" w:rsidRDefault="00515FF0" w:rsidP="00515FF0">
      <w:pPr>
        <w:widowControl/>
        <w:autoSpaceDE/>
        <w:autoSpaceDN/>
        <w:adjustRightInd/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071002">
        <w:rPr>
          <w:rFonts w:ascii="Arial" w:hAnsi="Arial" w:cs="Arial"/>
          <w:sz w:val="20"/>
          <w:szCs w:val="20"/>
        </w:rPr>
        <w:t xml:space="preserve">Las empresas ofertantes deberán </w:t>
      </w:r>
      <w:r>
        <w:rPr>
          <w:rFonts w:ascii="Arial" w:hAnsi="Arial" w:cs="Arial"/>
          <w:sz w:val="20"/>
          <w:szCs w:val="20"/>
        </w:rPr>
        <w:t xml:space="preserve">cumplir con los tiempos de entrega de las tarjetas, también deben cumplir con los criterios de evaluación </w:t>
      </w:r>
      <w:r w:rsidRPr="00071002">
        <w:rPr>
          <w:rFonts w:ascii="Arial" w:hAnsi="Arial" w:cs="Arial"/>
          <w:sz w:val="20"/>
          <w:szCs w:val="20"/>
        </w:rPr>
        <w:t xml:space="preserve">técnica </w:t>
      </w:r>
      <w:r>
        <w:rPr>
          <w:rFonts w:ascii="Arial" w:hAnsi="Arial" w:cs="Arial"/>
          <w:sz w:val="20"/>
          <w:szCs w:val="20"/>
        </w:rPr>
        <w:t>mencionados en el ANEXO E-1</w:t>
      </w:r>
      <w:r w:rsidRPr="00071002">
        <w:rPr>
          <w:rFonts w:ascii="Arial" w:hAnsi="Arial" w:cs="Arial"/>
          <w:sz w:val="20"/>
          <w:szCs w:val="20"/>
        </w:rPr>
        <w:t xml:space="preserve"> Matriz de Evaluación Técnica</w:t>
      </w:r>
      <w:r>
        <w:rPr>
          <w:rFonts w:ascii="Arial" w:hAnsi="Arial" w:cs="Arial"/>
          <w:sz w:val="20"/>
          <w:szCs w:val="20"/>
        </w:rPr>
        <w:t xml:space="preserve">. Los oferentes deben adicionar a su oferta la hoja de datos de las tarjetas que estuvieran cotizando. </w:t>
      </w:r>
      <w:bookmarkStart w:id="0" w:name="_GoBack"/>
      <w:bookmarkEnd w:id="0"/>
      <w:r w:rsidRPr="00071002">
        <w:rPr>
          <w:rFonts w:ascii="Arial" w:hAnsi="Arial" w:cs="Arial"/>
          <w:sz w:val="20"/>
          <w:szCs w:val="20"/>
        </w:rPr>
        <w:t xml:space="preserve">Las propuestas técnicas serán evaluadas en el </w:t>
      </w:r>
      <w:r w:rsidRPr="003B36D1">
        <w:rPr>
          <w:rFonts w:ascii="Arial" w:hAnsi="Arial" w:cs="Arial"/>
          <w:sz w:val="20"/>
          <w:szCs w:val="20"/>
        </w:rPr>
        <w:t>ANEXO E-</w:t>
      </w:r>
      <w:r>
        <w:rPr>
          <w:rFonts w:ascii="Arial" w:hAnsi="Arial" w:cs="Arial"/>
          <w:sz w:val="20"/>
          <w:szCs w:val="20"/>
        </w:rPr>
        <w:t>1</w:t>
      </w:r>
      <w:r w:rsidRPr="003B36D1">
        <w:rPr>
          <w:rFonts w:ascii="Arial" w:hAnsi="Arial" w:cs="Arial"/>
          <w:sz w:val="20"/>
          <w:szCs w:val="20"/>
        </w:rPr>
        <w:t xml:space="preserve"> “Matriz de Evaluación T</w:t>
      </w:r>
      <w:r>
        <w:rPr>
          <w:rFonts w:ascii="Arial" w:hAnsi="Arial" w:cs="Arial"/>
          <w:sz w:val="20"/>
          <w:szCs w:val="20"/>
        </w:rPr>
        <w:t>écnica”.</w:t>
      </w:r>
      <w:r w:rsidRPr="00071002">
        <w:rPr>
          <w:rFonts w:ascii="Arial" w:hAnsi="Arial" w:cs="Arial"/>
          <w:sz w:val="20"/>
          <w:szCs w:val="20"/>
        </w:rPr>
        <w:t xml:space="preserve"> </w:t>
      </w:r>
    </w:p>
    <w:p w:rsidR="000A0C9E" w:rsidRDefault="000A0C9E" w:rsidP="00515FF0">
      <w:pPr>
        <w:widowControl/>
        <w:autoSpaceDE/>
        <w:autoSpaceDN/>
        <w:adjustRightInd/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5A03C1" w:rsidRDefault="00AD054F" w:rsidP="003448F9">
      <w:pPr>
        <w:pStyle w:val="Prrafodelista"/>
        <w:widowControl/>
        <w:numPr>
          <w:ilvl w:val="0"/>
          <w:numId w:val="9"/>
        </w:numPr>
        <w:autoSpaceDE/>
        <w:autoSpaceDN/>
        <w:adjustRightInd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RECEPCIÓN</w:t>
      </w:r>
      <w:r w:rsidR="006B0443">
        <w:rPr>
          <w:rFonts w:ascii="Arial" w:hAnsi="Arial" w:cs="Arial"/>
          <w:b/>
          <w:sz w:val="20"/>
          <w:szCs w:val="20"/>
        </w:rPr>
        <w:t xml:space="preserve"> DE LAS TARJETAS</w:t>
      </w:r>
    </w:p>
    <w:p w:rsidR="005E7D97" w:rsidRDefault="00773B3C" w:rsidP="00DD67DD">
      <w:pPr>
        <w:pStyle w:val="Prrafodelista"/>
        <w:widowControl/>
        <w:numPr>
          <w:ilvl w:val="0"/>
          <w:numId w:val="17"/>
        </w:numPr>
        <w:autoSpaceDE/>
        <w:autoSpaceDN/>
        <w:adjustRightInd/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5E7D97">
        <w:rPr>
          <w:rFonts w:ascii="Arial" w:hAnsi="Arial" w:cs="Arial"/>
          <w:sz w:val="20"/>
          <w:szCs w:val="20"/>
        </w:rPr>
        <w:t xml:space="preserve">La Empresa </w:t>
      </w:r>
      <w:r w:rsidR="00C11A7B" w:rsidRPr="005E7D97">
        <w:rPr>
          <w:rFonts w:ascii="Arial" w:hAnsi="Arial" w:cs="Arial"/>
          <w:sz w:val="20"/>
          <w:szCs w:val="20"/>
        </w:rPr>
        <w:t xml:space="preserve">que se </w:t>
      </w:r>
      <w:r w:rsidRPr="005E7D97">
        <w:rPr>
          <w:rFonts w:ascii="Arial" w:hAnsi="Arial" w:cs="Arial"/>
          <w:sz w:val="20"/>
          <w:szCs w:val="20"/>
        </w:rPr>
        <w:t>adjudi</w:t>
      </w:r>
      <w:r w:rsidR="00C11A7B" w:rsidRPr="005E7D97">
        <w:rPr>
          <w:rFonts w:ascii="Arial" w:hAnsi="Arial" w:cs="Arial"/>
          <w:sz w:val="20"/>
          <w:szCs w:val="20"/>
        </w:rPr>
        <w:t>que</w:t>
      </w:r>
      <w:r w:rsidR="00231739" w:rsidRPr="005E7D97">
        <w:rPr>
          <w:rFonts w:ascii="Arial" w:hAnsi="Arial" w:cs="Arial"/>
          <w:sz w:val="20"/>
          <w:szCs w:val="20"/>
        </w:rPr>
        <w:t xml:space="preserve"> la </w:t>
      </w:r>
      <w:r w:rsidR="00F65E94" w:rsidRPr="005E7D97">
        <w:rPr>
          <w:rFonts w:ascii="Arial" w:hAnsi="Arial" w:cs="Arial"/>
          <w:sz w:val="20"/>
          <w:szCs w:val="20"/>
        </w:rPr>
        <w:t>provisión</w:t>
      </w:r>
      <w:r w:rsidRPr="005E7D97">
        <w:rPr>
          <w:rFonts w:ascii="Arial" w:hAnsi="Arial" w:cs="Arial"/>
          <w:sz w:val="20"/>
          <w:szCs w:val="20"/>
        </w:rPr>
        <w:t xml:space="preserve"> deberá realizar la entrega </w:t>
      </w:r>
      <w:r w:rsidR="0029392B" w:rsidRPr="005E7D97">
        <w:rPr>
          <w:rFonts w:ascii="Arial" w:hAnsi="Arial" w:cs="Arial"/>
          <w:sz w:val="20"/>
          <w:szCs w:val="20"/>
        </w:rPr>
        <w:t>y la respectiva</w:t>
      </w:r>
      <w:r w:rsidR="00C81AFD">
        <w:rPr>
          <w:rFonts w:ascii="Arial" w:hAnsi="Arial" w:cs="Arial"/>
          <w:sz w:val="20"/>
          <w:szCs w:val="20"/>
        </w:rPr>
        <w:t xml:space="preserve"> verificación de funcionalidad </w:t>
      </w:r>
      <w:r w:rsidR="000431D6">
        <w:rPr>
          <w:rFonts w:ascii="Arial" w:hAnsi="Arial" w:cs="Arial"/>
          <w:sz w:val="20"/>
          <w:szCs w:val="20"/>
        </w:rPr>
        <w:t>de las</w:t>
      </w:r>
      <w:r w:rsidR="006B0443">
        <w:rPr>
          <w:rFonts w:ascii="Arial" w:hAnsi="Arial" w:cs="Arial"/>
          <w:sz w:val="20"/>
          <w:szCs w:val="20"/>
        </w:rPr>
        <w:t xml:space="preserve"> tarjetas en cada equipo</w:t>
      </w:r>
      <w:r w:rsidR="005E7D9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81AFD">
        <w:rPr>
          <w:rFonts w:ascii="Arial" w:hAnsi="Arial" w:cs="Arial"/>
          <w:sz w:val="20"/>
          <w:szCs w:val="20"/>
        </w:rPr>
        <w:t>servomedidor</w:t>
      </w:r>
      <w:proofErr w:type="spellEnd"/>
      <w:r w:rsidR="005E7D97">
        <w:rPr>
          <w:rFonts w:ascii="Arial" w:hAnsi="Arial" w:cs="Arial"/>
          <w:sz w:val="20"/>
          <w:szCs w:val="20"/>
        </w:rPr>
        <w:t xml:space="preserve">. </w:t>
      </w:r>
    </w:p>
    <w:p w:rsidR="005E7D97" w:rsidRDefault="005E7D97" w:rsidP="00DD67DD">
      <w:pPr>
        <w:pStyle w:val="Prrafodelista"/>
        <w:widowControl/>
        <w:numPr>
          <w:ilvl w:val="0"/>
          <w:numId w:val="17"/>
        </w:numPr>
        <w:autoSpaceDE/>
        <w:autoSpaceDN/>
        <w:adjustRightInd/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Concluida la instalación de las </w:t>
      </w:r>
      <w:r w:rsidR="00B0132A">
        <w:rPr>
          <w:rFonts w:ascii="Arial" w:hAnsi="Arial" w:cs="Arial"/>
          <w:sz w:val="20"/>
          <w:szCs w:val="20"/>
        </w:rPr>
        <w:t>tarjetas</w:t>
      </w:r>
      <w:r>
        <w:rPr>
          <w:rFonts w:ascii="Arial" w:hAnsi="Arial" w:cs="Arial"/>
          <w:sz w:val="20"/>
          <w:szCs w:val="20"/>
        </w:rPr>
        <w:t xml:space="preserve">, se procederá a realizar las pruebas </w:t>
      </w:r>
      <w:r w:rsidR="00202F12">
        <w:rPr>
          <w:rFonts w:ascii="Arial" w:hAnsi="Arial" w:cs="Arial"/>
          <w:sz w:val="20"/>
          <w:szCs w:val="20"/>
        </w:rPr>
        <w:t xml:space="preserve">desde el </w:t>
      </w:r>
      <w:proofErr w:type="spellStart"/>
      <w:r w:rsidR="00202F12">
        <w:rPr>
          <w:rFonts w:ascii="Arial" w:hAnsi="Arial" w:cs="Arial"/>
          <w:sz w:val="20"/>
          <w:szCs w:val="20"/>
        </w:rPr>
        <w:t>display</w:t>
      </w:r>
      <w:proofErr w:type="spellEnd"/>
      <w:r w:rsidR="00202F12">
        <w:rPr>
          <w:rFonts w:ascii="Arial" w:hAnsi="Arial" w:cs="Arial"/>
          <w:sz w:val="20"/>
          <w:szCs w:val="20"/>
        </w:rPr>
        <w:t xml:space="preserve"> remoto en campo</w:t>
      </w:r>
      <w:r w:rsidR="00662089">
        <w:rPr>
          <w:rFonts w:ascii="Arial" w:hAnsi="Arial" w:cs="Arial"/>
          <w:sz w:val="20"/>
          <w:szCs w:val="20"/>
        </w:rPr>
        <w:t xml:space="preserve"> (TSI 977)</w:t>
      </w:r>
      <w:r w:rsidR="00202F12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202F12">
        <w:rPr>
          <w:rFonts w:ascii="Arial" w:hAnsi="Arial" w:cs="Arial"/>
          <w:sz w:val="20"/>
          <w:szCs w:val="20"/>
        </w:rPr>
        <w:t>display</w:t>
      </w:r>
      <w:proofErr w:type="spellEnd"/>
      <w:r w:rsidR="00202F12">
        <w:rPr>
          <w:rFonts w:ascii="Arial" w:hAnsi="Arial" w:cs="Arial"/>
          <w:sz w:val="20"/>
          <w:szCs w:val="20"/>
        </w:rPr>
        <w:t xml:space="preserve"> en el mismo equipo y </w:t>
      </w:r>
      <w:r w:rsidR="007B2CBC">
        <w:rPr>
          <w:rFonts w:ascii="Arial" w:hAnsi="Arial" w:cs="Arial"/>
          <w:sz w:val="20"/>
          <w:szCs w:val="20"/>
        </w:rPr>
        <w:t xml:space="preserve">HMI </w:t>
      </w:r>
      <w:r w:rsidR="00202F12">
        <w:rPr>
          <w:rFonts w:ascii="Arial" w:hAnsi="Arial" w:cs="Arial"/>
          <w:sz w:val="20"/>
          <w:szCs w:val="20"/>
        </w:rPr>
        <w:t xml:space="preserve">en sala de control. </w:t>
      </w:r>
    </w:p>
    <w:p w:rsidR="002563E4" w:rsidRPr="000431D6" w:rsidRDefault="002563E4" w:rsidP="003448F9">
      <w:pPr>
        <w:pStyle w:val="Prrafodelista"/>
        <w:widowControl/>
        <w:tabs>
          <w:tab w:val="left" w:pos="5112"/>
        </w:tabs>
        <w:autoSpaceDE/>
        <w:autoSpaceDN/>
        <w:adjustRightInd/>
        <w:spacing w:after="12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DB6EB6" w:rsidRPr="00071002" w:rsidRDefault="00DB6EB6" w:rsidP="003448F9">
      <w:pPr>
        <w:pStyle w:val="Prrafodelista"/>
        <w:widowControl/>
        <w:numPr>
          <w:ilvl w:val="0"/>
          <w:numId w:val="9"/>
        </w:numPr>
        <w:autoSpaceDE/>
        <w:autoSpaceDN/>
        <w:adjustRightInd/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71002">
        <w:rPr>
          <w:rFonts w:ascii="Arial" w:hAnsi="Arial" w:cs="Arial"/>
          <w:b/>
          <w:sz w:val="20"/>
          <w:szCs w:val="20"/>
        </w:rPr>
        <w:t>ANEXOS</w:t>
      </w:r>
    </w:p>
    <w:p w:rsidR="00160369" w:rsidRPr="00071002" w:rsidRDefault="00160369" w:rsidP="003448F9">
      <w:pPr>
        <w:pStyle w:val="Prrafodelista"/>
        <w:widowControl/>
        <w:numPr>
          <w:ilvl w:val="0"/>
          <w:numId w:val="17"/>
        </w:numPr>
        <w:autoSpaceDE/>
        <w:autoSpaceDN/>
        <w:adjustRightInd/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071002">
        <w:rPr>
          <w:rFonts w:ascii="Arial" w:hAnsi="Arial" w:cs="Arial"/>
          <w:sz w:val="20"/>
          <w:szCs w:val="20"/>
        </w:rPr>
        <w:t>ANEXO E-</w:t>
      </w:r>
      <w:r w:rsidR="0065785E">
        <w:rPr>
          <w:rFonts w:ascii="Arial" w:hAnsi="Arial" w:cs="Arial"/>
          <w:sz w:val="20"/>
          <w:szCs w:val="20"/>
        </w:rPr>
        <w:t>1</w:t>
      </w:r>
      <w:r w:rsidRPr="00071002">
        <w:rPr>
          <w:rFonts w:ascii="Arial" w:hAnsi="Arial" w:cs="Arial"/>
          <w:sz w:val="20"/>
          <w:szCs w:val="20"/>
        </w:rPr>
        <w:t xml:space="preserve"> MATRIZ DE EVALUACIÓN </w:t>
      </w:r>
    </w:p>
    <w:sectPr w:rsidR="00160369" w:rsidRPr="00071002">
      <w:headerReference w:type="default" r:id="rId9"/>
      <w:footerReference w:type="default" r:id="rId10"/>
      <w:pgSz w:w="12250" w:h="15850"/>
      <w:pgMar w:top="640" w:right="1520" w:bottom="1140" w:left="1520" w:header="0" w:footer="94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D88" w:rsidRDefault="00A24D88">
      <w:r>
        <w:separator/>
      </w:r>
    </w:p>
  </w:endnote>
  <w:endnote w:type="continuationSeparator" w:id="0">
    <w:p w:rsidR="00A24D88" w:rsidRDefault="00A24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MS Mincho">
    <w:altName w:val="@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FDD" w:rsidRPr="00C3290E" w:rsidRDefault="00166FDD">
    <w:pPr>
      <w:pStyle w:val="Piedepgina"/>
      <w:jc w:val="right"/>
      <w:rPr>
        <w:rFonts w:ascii="Arial" w:hAnsi="Arial" w:cs="Arial"/>
        <w:sz w:val="18"/>
      </w:rPr>
    </w:pPr>
    <w:r w:rsidRPr="00C3290E">
      <w:rPr>
        <w:rFonts w:ascii="Arial" w:hAnsi="Arial" w:cs="Arial"/>
        <w:sz w:val="18"/>
        <w:lang w:val="es-ES"/>
      </w:rPr>
      <w:t xml:space="preserve">Página </w:t>
    </w:r>
    <w:r w:rsidRPr="00C3290E">
      <w:rPr>
        <w:rFonts w:ascii="Arial" w:hAnsi="Arial" w:cs="Arial"/>
        <w:bCs/>
        <w:sz w:val="18"/>
      </w:rPr>
      <w:fldChar w:fldCharType="begin"/>
    </w:r>
    <w:r w:rsidRPr="00C3290E">
      <w:rPr>
        <w:rFonts w:ascii="Arial" w:hAnsi="Arial" w:cs="Arial"/>
        <w:bCs/>
        <w:sz w:val="18"/>
      </w:rPr>
      <w:instrText>PAGE</w:instrText>
    </w:r>
    <w:r w:rsidRPr="00C3290E">
      <w:rPr>
        <w:rFonts w:ascii="Arial" w:hAnsi="Arial" w:cs="Arial"/>
        <w:bCs/>
        <w:sz w:val="18"/>
      </w:rPr>
      <w:fldChar w:fldCharType="separate"/>
    </w:r>
    <w:r w:rsidR="002F20BF">
      <w:rPr>
        <w:rFonts w:ascii="Arial" w:hAnsi="Arial" w:cs="Arial"/>
        <w:bCs/>
        <w:noProof/>
        <w:sz w:val="18"/>
      </w:rPr>
      <w:t>2</w:t>
    </w:r>
    <w:r w:rsidRPr="00C3290E">
      <w:rPr>
        <w:rFonts w:ascii="Arial" w:hAnsi="Arial" w:cs="Arial"/>
        <w:bCs/>
        <w:sz w:val="18"/>
      </w:rPr>
      <w:fldChar w:fldCharType="end"/>
    </w:r>
    <w:r w:rsidRPr="00C3290E">
      <w:rPr>
        <w:rFonts w:ascii="Arial" w:hAnsi="Arial" w:cs="Arial"/>
        <w:sz w:val="18"/>
        <w:lang w:val="es-ES"/>
      </w:rPr>
      <w:t xml:space="preserve"> de </w:t>
    </w:r>
    <w:r w:rsidRPr="00C3290E">
      <w:rPr>
        <w:rFonts w:ascii="Arial" w:hAnsi="Arial" w:cs="Arial"/>
        <w:bCs/>
        <w:sz w:val="18"/>
      </w:rPr>
      <w:fldChar w:fldCharType="begin"/>
    </w:r>
    <w:r w:rsidRPr="00C3290E">
      <w:rPr>
        <w:rFonts w:ascii="Arial" w:hAnsi="Arial" w:cs="Arial"/>
        <w:bCs/>
        <w:sz w:val="18"/>
      </w:rPr>
      <w:instrText>NUMPAGES</w:instrText>
    </w:r>
    <w:r w:rsidRPr="00C3290E">
      <w:rPr>
        <w:rFonts w:ascii="Arial" w:hAnsi="Arial" w:cs="Arial"/>
        <w:bCs/>
        <w:sz w:val="18"/>
      </w:rPr>
      <w:fldChar w:fldCharType="separate"/>
    </w:r>
    <w:r w:rsidR="002F20BF">
      <w:rPr>
        <w:rFonts w:ascii="Arial" w:hAnsi="Arial" w:cs="Arial"/>
        <w:bCs/>
        <w:noProof/>
        <w:sz w:val="18"/>
      </w:rPr>
      <w:t>2</w:t>
    </w:r>
    <w:r w:rsidRPr="00C3290E">
      <w:rPr>
        <w:rFonts w:ascii="Arial" w:hAnsi="Arial" w:cs="Arial"/>
        <w:bCs/>
        <w:sz w:val="18"/>
      </w:rPr>
      <w:fldChar w:fldCharType="end"/>
    </w:r>
  </w:p>
  <w:p w:rsidR="00166FDD" w:rsidRDefault="00166FDD">
    <w:pPr>
      <w:pStyle w:val="Textoindependiente"/>
      <w:kinsoku w:val="0"/>
      <w:overflowPunct w:val="0"/>
      <w:spacing w:line="14" w:lineRule="auto"/>
      <w:ind w:left="0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D88" w:rsidRDefault="00A24D88">
      <w:r>
        <w:separator/>
      </w:r>
    </w:p>
  </w:footnote>
  <w:footnote w:type="continuationSeparator" w:id="0">
    <w:p w:rsidR="00A24D88" w:rsidRDefault="00A24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FDD" w:rsidRDefault="00166FDD" w:rsidP="00961841">
    <w:pPr>
      <w:pStyle w:val="Encabezado"/>
    </w:pPr>
  </w:p>
  <w:p w:rsidR="00166FDD" w:rsidRDefault="00166FDD" w:rsidP="00961841">
    <w:pPr>
      <w:pStyle w:val="Encabezado"/>
    </w:pPr>
  </w:p>
  <w:p w:rsidR="00166FDD" w:rsidRPr="00961841" w:rsidRDefault="00166FDD" w:rsidP="0096184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887" w:hanging="70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887" w:hanging="706"/>
      </w:pPr>
      <w:rPr>
        <w:rFonts w:ascii="Arial" w:hAnsi="Arial" w:cs="Arial"/>
        <w:b/>
        <w:bCs/>
        <w:sz w:val="22"/>
        <w:szCs w:val="22"/>
      </w:rPr>
    </w:lvl>
    <w:lvl w:ilvl="2">
      <w:numFmt w:val="bullet"/>
      <w:lvlText w:val=""/>
      <w:lvlJc w:val="left"/>
      <w:pPr>
        <w:ind w:left="2306" w:hanging="342"/>
      </w:pPr>
      <w:rPr>
        <w:rFonts w:ascii="Symbol" w:hAnsi="Symbol"/>
        <w:b w:val="0"/>
        <w:sz w:val="22"/>
      </w:rPr>
    </w:lvl>
    <w:lvl w:ilvl="3">
      <w:numFmt w:val="bullet"/>
      <w:lvlText w:val="•"/>
      <w:lvlJc w:val="left"/>
      <w:pPr>
        <w:ind w:left="3839" w:hanging="342"/>
      </w:pPr>
    </w:lvl>
    <w:lvl w:ilvl="4">
      <w:numFmt w:val="bullet"/>
      <w:lvlText w:val="•"/>
      <w:lvlJc w:val="left"/>
      <w:pPr>
        <w:ind w:left="4605" w:hanging="342"/>
      </w:pPr>
    </w:lvl>
    <w:lvl w:ilvl="5">
      <w:numFmt w:val="bullet"/>
      <w:lvlText w:val="•"/>
      <w:lvlJc w:val="left"/>
      <w:pPr>
        <w:ind w:left="5371" w:hanging="342"/>
      </w:pPr>
    </w:lvl>
    <w:lvl w:ilvl="6">
      <w:numFmt w:val="bullet"/>
      <w:lvlText w:val="•"/>
      <w:lvlJc w:val="left"/>
      <w:pPr>
        <w:ind w:left="6137" w:hanging="342"/>
      </w:pPr>
    </w:lvl>
    <w:lvl w:ilvl="7">
      <w:numFmt w:val="bullet"/>
      <w:lvlText w:val="•"/>
      <w:lvlJc w:val="left"/>
      <w:pPr>
        <w:ind w:left="6903" w:hanging="342"/>
      </w:pPr>
    </w:lvl>
    <w:lvl w:ilvl="8">
      <w:numFmt w:val="bullet"/>
      <w:lvlText w:val="•"/>
      <w:lvlJc w:val="left"/>
      <w:pPr>
        <w:ind w:left="7670" w:hanging="342"/>
      </w:pPr>
    </w:lvl>
  </w:abstractNum>
  <w:abstractNum w:abstractNumId="1" w15:restartNumberingAfterBreak="0">
    <w:nsid w:val="00000403"/>
    <w:multiLevelType w:val="multilevel"/>
    <w:tmpl w:val="00000886"/>
    <w:lvl w:ilvl="0">
      <w:start w:val="4"/>
      <w:numFmt w:val="decimal"/>
      <w:lvlText w:val="%1"/>
      <w:lvlJc w:val="left"/>
      <w:pPr>
        <w:ind w:left="887" w:hanging="70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887" w:hanging="706"/>
      </w:pPr>
      <w:rPr>
        <w:rFonts w:ascii="Arial" w:hAnsi="Arial" w:cs="Arial"/>
        <w:b/>
        <w:bCs/>
        <w:sz w:val="22"/>
        <w:szCs w:val="22"/>
      </w:rPr>
    </w:lvl>
    <w:lvl w:ilvl="2">
      <w:numFmt w:val="bullet"/>
      <w:lvlText w:val=""/>
      <w:lvlJc w:val="left"/>
      <w:pPr>
        <w:ind w:left="1958" w:hanging="360"/>
      </w:pPr>
      <w:rPr>
        <w:rFonts w:ascii="Symbol" w:hAnsi="Symbol"/>
        <w:b w:val="0"/>
        <w:sz w:val="22"/>
      </w:rPr>
    </w:lvl>
    <w:lvl w:ilvl="3">
      <w:numFmt w:val="bullet"/>
      <w:lvlText w:val="•"/>
      <w:lvlJc w:val="left"/>
      <w:pPr>
        <w:ind w:left="3567" w:hanging="360"/>
      </w:pPr>
    </w:lvl>
    <w:lvl w:ilvl="4">
      <w:numFmt w:val="bullet"/>
      <w:lvlText w:val="•"/>
      <w:lvlJc w:val="left"/>
      <w:pPr>
        <w:ind w:left="4372" w:hanging="360"/>
      </w:pPr>
    </w:lvl>
    <w:lvl w:ilvl="5">
      <w:numFmt w:val="bullet"/>
      <w:lvlText w:val="•"/>
      <w:lvlJc w:val="left"/>
      <w:pPr>
        <w:ind w:left="5177" w:hanging="360"/>
      </w:pPr>
    </w:lvl>
    <w:lvl w:ilvl="6">
      <w:numFmt w:val="bullet"/>
      <w:lvlText w:val="•"/>
      <w:lvlJc w:val="left"/>
      <w:pPr>
        <w:ind w:left="5982" w:hanging="360"/>
      </w:pPr>
    </w:lvl>
    <w:lvl w:ilvl="7">
      <w:numFmt w:val="bullet"/>
      <w:lvlText w:val="•"/>
      <w:lvlJc w:val="left"/>
      <w:pPr>
        <w:ind w:left="6787" w:hanging="360"/>
      </w:pPr>
    </w:lvl>
    <w:lvl w:ilvl="8">
      <w:numFmt w:val="bullet"/>
      <w:lvlText w:val="•"/>
      <w:lvlJc w:val="left"/>
      <w:pPr>
        <w:ind w:left="7592" w:hanging="360"/>
      </w:pPr>
    </w:lvl>
  </w:abstractNum>
  <w:abstractNum w:abstractNumId="2" w15:restartNumberingAfterBreak="0">
    <w:nsid w:val="00000404"/>
    <w:multiLevelType w:val="multilevel"/>
    <w:tmpl w:val="00000887"/>
    <w:lvl w:ilvl="0">
      <w:start w:val="6"/>
      <w:numFmt w:val="decimal"/>
      <w:lvlText w:val="%1"/>
      <w:lvlJc w:val="left"/>
      <w:pPr>
        <w:ind w:left="890" w:hanging="708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890" w:hanging="708"/>
      </w:pPr>
      <w:rPr>
        <w:rFonts w:ascii="Arial" w:hAnsi="Arial" w:cs="Arial"/>
        <w:b/>
        <w:bCs/>
        <w:sz w:val="22"/>
        <w:szCs w:val="22"/>
      </w:rPr>
    </w:lvl>
    <w:lvl w:ilvl="2">
      <w:numFmt w:val="bullet"/>
      <w:lvlText w:val=""/>
      <w:lvlJc w:val="left"/>
      <w:pPr>
        <w:ind w:left="2102" w:hanging="360"/>
      </w:pPr>
      <w:rPr>
        <w:rFonts w:ascii="Symbol" w:hAnsi="Symbol"/>
        <w:b w:val="0"/>
        <w:sz w:val="22"/>
      </w:rPr>
    </w:lvl>
    <w:lvl w:ilvl="3">
      <w:numFmt w:val="bullet"/>
      <w:lvlText w:val="•"/>
      <w:lvlJc w:val="left"/>
      <w:pPr>
        <w:ind w:left="3679" w:hanging="360"/>
      </w:pPr>
    </w:lvl>
    <w:lvl w:ilvl="4">
      <w:numFmt w:val="bullet"/>
      <w:lvlText w:val="•"/>
      <w:lvlJc w:val="left"/>
      <w:pPr>
        <w:ind w:left="4468" w:hanging="360"/>
      </w:pPr>
    </w:lvl>
    <w:lvl w:ilvl="5">
      <w:numFmt w:val="bullet"/>
      <w:lvlText w:val="•"/>
      <w:lvlJc w:val="left"/>
      <w:pPr>
        <w:ind w:left="5257" w:hanging="360"/>
      </w:pPr>
    </w:lvl>
    <w:lvl w:ilvl="6">
      <w:numFmt w:val="bullet"/>
      <w:lvlText w:val="•"/>
      <w:lvlJc w:val="left"/>
      <w:pPr>
        <w:ind w:left="6046" w:hanging="360"/>
      </w:pPr>
    </w:lvl>
    <w:lvl w:ilvl="7">
      <w:numFmt w:val="bullet"/>
      <w:lvlText w:val="•"/>
      <w:lvlJc w:val="left"/>
      <w:pPr>
        <w:ind w:left="6835" w:hanging="360"/>
      </w:pPr>
    </w:lvl>
    <w:lvl w:ilvl="8">
      <w:numFmt w:val="bullet"/>
      <w:lvlText w:val="•"/>
      <w:lvlJc w:val="left"/>
      <w:pPr>
        <w:ind w:left="7624" w:hanging="360"/>
      </w:pPr>
    </w:lvl>
  </w:abstractNum>
  <w:abstractNum w:abstractNumId="3" w15:restartNumberingAfterBreak="0">
    <w:nsid w:val="005B5F99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A64FF8"/>
    <w:multiLevelType w:val="hybridMultilevel"/>
    <w:tmpl w:val="CAC22E48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78512C"/>
    <w:multiLevelType w:val="hybridMultilevel"/>
    <w:tmpl w:val="63E4A1F4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7D108D5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DE4B58"/>
    <w:multiLevelType w:val="multilevel"/>
    <w:tmpl w:val="40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2DA748C"/>
    <w:multiLevelType w:val="hybridMultilevel"/>
    <w:tmpl w:val="D9DEC42E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BF2D36"/>
    <w:multiLevelType w:val="hybridMultilevel"/>
    <w:tmpl w:val="72465924"/>
    <w:lvl w:ilvl="0" w:tplc="24D6923C">
      <w:start w:val="1"/>
      <w:numFmt w:val="decimal"/>
      <w:lvlText w:val="%1."/>
      <w:lvlJc w:val="left"/>
      <w:pPr>
        <w:ind w:left="546" w:hanging="432"/>
      </w:pPr>
      <w:rPr>
        <w:rFonts w:ascii="Arial" w:eastAsia="Times New Roman" w:hAnsi="Arial" w:cs="Arial" w:hint="default"/>
        <w:b/>
        <w:bCs/>
        <w:spacing w:val="-1"/>
        <w:w w:val="100"/>
        <w:sz w:val="22"/>
        <w:szCs w:val="22"/>
      </w:rPr>
    </w:lvl>
    <w:lvl w:ilvl="1" w:tplc="854E8450">
      <w:numFmt w:val="bullet"/>
      <w:lvlText w:val=""/>
      <w:lvlJc w:val="left"/>
      <w:pPr>
        <w:ind w:left="1314" w:hanging="356"/>
      </w:pPr>
      <w:rPr>
        <w:rFonts w:hint="default"/>
        <w:w w:val="99"/>
      </w:rPr>
    </w:lvl>
    <w:lvl w:ilvl="2" w:tplc="637CEF2C">
      <w:numFmt w:val="bullet"/>
      <w:lvlText w:val="•"/>
      <w:lvlJc w:val="left"/>
      <w:pPr>
        <w:ind w:left="1320" w:hanging="356"/>
      </w:pPr>
      <w:rPr>
        <w:rFonts w:hint="default"/>
      </w:rPr>
    </w:lvl>
    <w:lvl w:ilvl="3" w:tplc="0F929126">
      <w:numFmt w:val="bullet"/>
      <w:lvlText w:val="•"/>
      <w:lvlJc w:val="left"/>
      <w:pPr>
        <w:ind w:left="2372" w:hanging="356"/>
      </w:pPr>
      <w:rPr>
        <w:rFonts w:hint="default"/>
      </w:rPr>
    </w:lvl>
    <w:lvl w:ilvl="4" w:tplc="02968B68">
      <w:numFmt w:val="bullet"/>
      <w:lvlText w:val="•"/>
      <w:lvlJc w:val="left"/>
      <w:pPr>
        <w:ind w:left="3425" w:hanging="356"/>
      </w:pPr>
      <w:rPr>
        <w:rFonts w:hint="default"/>
      </w:rPr>
    </w:lvl>
    <w:lvl w:ilvl="5" w:tplc="8486A918">
      <w:numFmt w:val="bullet"/>
      <w:lvlText w:val="•"/>
      <w:lvlJc w:val="left"/>
      <w:pPr>
        <w:ind w:left="4477" w:hanging="356"/>
      </w:pPr>
      <w:rPr>
        <w:rFonts w:hint="default"/>
      </w:rPr>
    </w:lvl>
    <w:lvl w:ilvl="6" w:tplc="6D2CA88C">
      <w:numFmt w:val="bullet"/>
      <w:lvlText w:val="•"/>
      <w:lvlJc w:val="left"/>
      <w:pPr>
        <w:ind w:left="5530" w:hanging="356"/>
      </w:pPr>
      <w:rPr>
        <w:rFonts w:hint="default"/>
      </w:rPr>
    </w:lvl>
    <w:lvl w:ilvl="7" w:tplc="B45CCADE">
      <w:numFmt w:val="bullet"/>
      <w:lvlText w:val="•"/>
      <w:lvlJc w:val="left"/>
      <w:pPr>
        <w:ind w:left="6582" w:hanging="356"/>
      </w:pPr>
      <w:rPr>
        <w:rFonts w:hint="default"/>
      </w:rPr>
    </w:lvl>
    <w:lvl w:ilvl="8" w:tplc="2504854C">
      <w:numFmt w:val="bullet"/>
      <w:lvlText w:val="•"/>
      <w:lvlJc w:val="left"/>
      <w:pPr>
        <w:ind w:left="7635" w:hanging="356"/>
      </w:pPr>
      <w:rPr>
        <w:rFonts w:hint="default"/>
      </w:rPr>
    </w:lvl>
  </w:abstractNum>
  <w:abstractNum w:abstractNumId="10" w15:restartNumberingAfterBreak="0">
    <w:nsid w:val="1FD02848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7F4D46"/>
    <w:multiLevelType w:val="hybridMultilevel"/>
    <w:tmpl w:val="47DAE97E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F0F89"/>
    <w:multiLevelType w:val="hybridMultilevel"/>
    <w:tmpl w:val="6346FDD4"/>
    <w:lvl w:ilvl="0" w:tplc="40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B4873DF"/>
    <w:multiLevelType w:val="hybridMultilevel"/>
    <w:tmpl w:val="F9E68F3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46A06"/>
    <w:multiLevelType w:val="hybridMultilevel"/>
    <w:tmpl w:val="9BDCE352"/>
    <w:lvl w:ilvl="0" w:tplc="D3D07EA2">
      <w:start w:val="5"/>
      <w:numFmt w:val="decimal"/>
      <w:lvlText w:val="%1"/>
      <w:lvlJc w:val="left"/>
      <w:pPr>
        <w:ind w:left="501" w:hanging="360"/>
      </w:pPr>
      <w:rPr>
        <w:rFonts w:cs="Times New Roman"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400A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400A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400A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400A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400A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400A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400A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5" w15:restartNumberingAfterBreak="0">
    <w:nsid w:val="3EE93201"/>
    <w:multiLevelType w:val="hybridMultilevel"/>
    <w:tmpl w:val="EB108BF8"/>
    <w:lvl w:ilvl="0" w:tplc="F4F61A44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BE0B7C"/>
    <w:multiLevelType w:val="multilevel"/>
    <w:tmpl w:val="400A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7" w15:restartNumberingAfterBreak="0">
    <w:nsid w:val="49B56204"/>
    <w:multiLevelType w:val="multilevel"/>
    <w:tmpl w:val="00000885"/>
    <w:lvl w:ilvl="0">
      <w:start w:val="2"/>
      <w:numFmt w:val="decimal"/>
      <w:lvlText w:val="%1"/>
      <w:lvlJc w:val="left"/>
      <w:pPr>
        <w:ind w:left="887" w:hanging="70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887" w:hanging="706"/>
      </w:pPr>
      <w:rPr>
        <w:rFonts w:ascii="Arial" w:hAnsi="Arial" w:cs="Arial"/>
        <w:b/>
        <w:bCs/>
        <w:sz w:val="22"/>
        <w:szCs w:val="22"/>
      </w:rPr>
    </w:lvl>
    <w:lvl w:ilvl="2">
      <w:numFmt w:val="bullet"/>
      <w:lvlText w:val=""/>
      <w:lvlJc w:val="left"/>
      <w:pPr>
        <w:ind w:left="2306" w:hanging="342"/>
      </w:pPr>
      <w:rPr>
        <w:rFonts w:ascii="Symbol" w:hAnsi="Symbol"/>
        <w:b w:val="0"/>
        <w:sz w:val="22"/>
      </w:rPr>
    </w:lvl>
    <w:lvl w:ilvl="3">
      <w:numFmt w:val="bullet"/>
      <w:lvlText w:val="•"/>
      <w:lvlJc w:val="left"/>
      <w:pPr>
        <w:ind w:left="3839" w:hanging="342"/>
      </w:pPr>
    </w:lvl>
    <w:lvl w:ilvl="4">
      <w:numFmt w:val="bullet"/>
      <w:lvlText w:val="•"/>
      <w:lvlJc w:val="left"/>
      <w:pPr>
        <w:ind w:left="4605" w:hanging="342"/>
      </w:pPr>
    </w:lvl>
    <w:lvl w:ilvl="5">
      <w:numFmt w:val="bullet"/>
      <w:lvlText w:val="•"/>
      <w:lvlJc w:val="left"/>
      <w:pPr>
        <w:ind w:left="5371" w:hanging="342"/>
      </w:pPr>
    </w:lvl>
    <w:lvl w:ilvl="6">
      <w:numFmt w:val="bullet"/>
      <w:lvlText w:val="•"/>
      <w:lvlJc w:val="left"/>
      <w:pPr>
        <w:ind w:left="6137" w:hanging="342"/>
      </w:pPr>
    </w:lvl>
    <w:lvl w:ilvl="7">
      <w:numFmt w:val="bullet"/>
      <w:lvlText w:val="•"/>
      <w:lvlJc w:val="left"/>
      <w:pPr>
        <w:ind w:left="6903" w:hanging="342"/>
      </w:pPr>
    </w:lvl>
    <w:lvl w:ilvl="8">
      <w:numFmt w:val="bullet"/>
      <w:lvlText w:val="•"/>
      <w:lvlJc w:val="left"/>
      <w:pPr>
        <w:ind w:left="7670" w:hanging="342"/>
      </w:pPr>
    </w:lvl>
  </w:abstractNum>
  <w:abstractNum w:abstractNumId="18" w15:restartNumberingAfterBreak="0">
    <w:nsid w:val="4E6840C7"/>
    <w:multiLevelType w:val="hybridMultilevel"/>
    <w:tmpl w:val="B5B805DE"/>
    <w:lvl w:ilvl="0" w:tplc="632865C2">
      <w:start w:val="5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94764"/>
    <w:multiLevelType w:val="hybridMultilevel"/>
    <w:tmpl w:val="0F8265FC"/>
    <w:lvl w:ilvl="0" w:tplc="3ACAE208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06A1E"/>
    <w:multiLevelType w:val="hybridMultilevel"/>
    <w:tmpl w:val="79DA193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A17B1"/>
    <w:multiLevelType w:val="multilevel"/>
    <w:tmpl w:val="4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4584969"/>
    <w:multiLevelType w:val="hybridMultilevel"/>
    <w:tmpl w:val="F148E040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7626AA0"/>
    <w:multiLevelType w:val="hybridMultilevel"/>
    <w:tmpl w:val="B14C425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70038"/>
    <w:multiLevelType w:val="multilevel"/>
    <w:tmpl w:val="38A2304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B626D63"/>
    <w:multiLevelType w:val="singleLevel"/>
    <w:tmpl w:val="D5F82E7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/>
        <w:i w:val="0"/>
        <w:sz w:val="18"/>
        <w:szCs w:val="18"/>
        <w:u w:val="none"/>
      </w:rPr>
    </w:lvl>
  </w:abstractNum>
  <w:abstractNum w:abstractNumId="26" w15:restartNumberingAfterBreak="0">
    <w:nsid w:val="700715C3"/>
    <w:multiLevelType w:val="hybridMultilevel"/>
    <w:tmpl w:val="3CE8E07E"/>
    <w:lvl w:ilvl="0" w:tplc="4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6CF2D17"/>
    <w:multiLevelType w:val="hybridMultilevel"/>
    <w:tmpl w:val="6CCAD880"/>
    <w:lvl w:ilvl="0" w:tplc="40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C1173"/>
    <w:multiLevelType w:val="hybridMultilevel"/>
    <w:tmpl w:val="A558AA3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F4972"/>
    <w:multiLevelType w:val="multilevel"/>
    <w:tmpl w:val="40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D0D210B"/>
    <w:multiLevelType w:val="hybridMultilevel"/>
    <w:tmpl w:val="30CC6582"/>
    <w:lvl w:ilvl="0" w:tplc="632865C2">
      <w:start w:val="5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7"/>
  </w:num>
  <w:num w:numId="6">
    <w:abstractNumId w:val="7"/>
  </w:num>
  <w:num w:numId="7">
    <w:abstractNumId w:val="14"/>
  </w:num>
  <w:num w:numId="8">
    <w:abstractNumId w:val="25"/>
    <w:lvlOverride w:ilvl="0">
      <w:startOverride w:val="1"/>
    </w:lvlOverride>
  </w:num>
  <w:num w:numId="9">
    <w:abstractNumId w:val="21"/>
  </w:num>
  <w:num w:numId="10">
    <w:abstractNumId w:val="6"/>
  </w:num>
  <w:num w:numId="11">
    <w:abstractNumId w:val="12"/>
  </w:num>
  <w:num w:numId="12">
    <w:abstractNumId w:val="27"/>
  </w:num>
  <w:num w:numId="13">
    <w:abstractNumId w:val="4"/>
  </w:num>
  <w:num w:numId="14">
    <w:abstractNumId w:val="13"/>
  </w:num>
  <w:num w:numId="15">
    <w:abstractNumId w:val="26"/>
  </w:num>
  <w:num w:numId="16">
    <w:abstractNumId w:val="20"/>
  </w:num>
  <w:num w:numId="17">
    <w:abstractNumId w:val="22"/>
  </w:num>
  <w:num w:numId="18">
    <w:abstractNumId w:val="23"/>
  </w:num>
  <w:num w:numId="19">
    <w:abstractNumId w:val="19"/>
  </w:num>
  <w:num w:numId="20">
    <w:abstractNumId w:val="30"/>
  </w:num>
  <w:num w:numId="21">
    <w:abstractNumId w:val="11"/>
  </w:num>
  <w:num w:numId="22">
    <w:abstractNumId w:val="28"/>
  </w:num>
  <w:num w:numId="23">
    <w:abstractNumId w:val="3"/>
  </w:num>
  <w:num w:numId="24">
    <w:abstractNumId w:val="10"/>
  </w:num>
  <w:num w:numId="25">
    <w:abstractNumId w:val="24"/>
  </w:num>
  <w:num w:numId="26">
    <w:abstractNumId w:val="29"/>
  </w:num>
  <w:num w:numId="27">
    <w:abstractNumId w:val="9"/>
  </w:num>
  <w:num w:numId="28">
    <w:abstractNumId w:val="18"/>
  </w:num>
  <w:num w:numId="29">
    <w:abstractNumId w:val="15"/>
  </w:num>
  <w:num w:numId="30">
    <w:abstractNumId w:val="8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s-BO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851"/>
    <w:rsid w:val="000021C8"/>
    <w:rsid w:val="000106A9"/>
    <w:rsid w:val="000140F3"/>
    <w:rsid w:val="000148C6"/>
    <w:rsid w:val="000156CC"/>
    <w:rsid w:val="00015A43"/>
    <w:rsid w:val="00016779"/>
    <w:rsid w:val="00020072"/>
    <w:rsid w:val="00027DA5"/>
    <w:rsid w:val="00034D37"/>
    <w:rsid w:val="000431D6"/>
    <w:rsid w:val="00043E9C"/>
    <w:rsid w:val="00050A50"/>
    <w:rsid w:val="00060868"/>
    <w:rsid w:val="00065CC9"/>
    <w:rsid w:val="00067ADE"/>
    <w:rsid w:val="00071002"/>
    <w:rsid w:val="00071C63"/>
    <w:rsid w:val="00072A74"/>
    <w:rsid w:val="000762E5"/>
    <w:rsid w:val="000774A4"/>
    <w:rsid w:val="00080EE6"/>
    <w:rsid w:val="00082E10"/>
    <w:rsid w:val="00082E51"/>
    <w:rsid w:val="000860D2"/>
    <w:rsid w:val="0009310C"/>
    <w:rsid w:val="000A0C9E"/>
    <w:rsid w:val="000A65DE"/>
    <w:rsid w:val="000B1621"/>
    <w:rsid w:val="000B2BBA"/>
    <w:rsid w:val="000C397D"/>
    <w:rsid w:val="000C7F71"/>
    <w:rsid w:val="000D1236"/>
    <w:rsid w:val="000E0CDF"/>
    <w:rsid w:val="000E56CE"/>
    <w:rsid w:val="000F30A9"/>
    <w:rsid w:val="000F4460"/>
    <w:rsid w:val="000F553F"/>
    <w:rsid w:val="000F5D74"/>
    <w:rsid w:val="000F6598"/>
    <w:rsid w:val="001121D2"/>
    <w:rsid w:val="0011272E"/>
    <w:rsid w:val="0012029D"/>
    <w:rsid w:val="00130A42"/>
    <w:rsid w:val="00131209"/>
    <w:rsid w:val="00132F6C"/>
    <w:rsid w:val="00141CCB"/>
    <w:rsid w:val="001468AC"/>
    <w:rsid w:val="001557FD"/>
    <w:rsid w:val="00155BE7"/>
    <w:rsid w:val="00157230"/>
    <w:rsid w:val="00160369"/>
    <w:rsid w:val="00166FDD"/>
    <w:rsid w:val="00173177"/>
    <w:rsid w:val="00173633"/>
    <w:rsid w:val="00174F63"/>
    <w:rsid w:val="0017553B"/>
    <w:rsid w:val="00176684"/>
    <w:rsid w:val="00183E88"/>
    <w:rsid w:val="001854C9"/>
    <w:rsid w:val="0018648D"/>
    <w:rsid w:val="00192DB6"/>
    <w:rsid w:val="001A0536"/>
    <w:rsid w:val="001B071F"/>
    <w:rsid w:val="001B199D"/>
    <w:rsid w:val="001B2346"/>
    <w:rsid w:val="001B402B"/>
    <w:rsid w:val="001D31EC"/>
    <w:rsid w:val="001D6D11"/>
    <w:rsid w:val="001E4F53"/>
    <w:rsid w:val="001E6025"/>
    <w:rsid w:val="001E791A"/>
    <w:rsid w:val="001F703D"/>
    <w:rsid w:val="00202C9D"/>
    <w:rsid w:val="00202F12"/>
    <w:rsid w:val="0020658A"/>
    <w:rsid w:val="00213FBA"/>
    <w:rsid w:val="00215FDF"/>
    <w:rsid w:val="00217B37"/>
    <w:rsid w:val="002202AB"/>
    <w:rsid w:val="00220316"/>
    <w:rsid w:val="00222BB7"/>
    <w:rsid w:val="00230A01"/>
    <w:rsid w:val="00231739"/>
    <w:rsid w:val="002356C7"/>
    <w:rsid w:val="00250898"/>
    <w:rsid w:val="002563E4"/>
    <w:rsid w:val="00262CF9"/>
    <w:rsid w:val="00266678"/>
    <w:rsid w:val="00277C74"/>
    <w:rsid w:val="0028687E"/>
    <w:rsid w:val="00286AB4"/>
    <w:rsid w:val="00290B47"/>
    <w:rsid w:val="002927F9"/>
    <w:rsid w:val="00292F5B"/>
    <w:rsid w:val="0029392B"/>
    <w:rsid w:val="002952F9"/>
    <w:rsid w:val="002A30EA"/>
    <w:rsid w:val="002A501E"/>
    <w:rsid w:val="002B2B6C"/>
    <w:rsid w:val="002C1011"/>
    <w:rsid w:val="002C6F67"/>
    <w:rsid w:val="002C7221"/>
    <w:rsid w:val="002D3BAA"/>
    <w:rsid w:val="002E2F91"/>
    <w:rsid w:val="002E6BE0"/>
    <w:rsid w:val="002F20BF"/>
    <w:rsid w:val="002F26D2"/>
    <w:rsid w:val="00300FC1"/>
    <w:rsid w:val="00316BC0"/>
    <w:rsid w:val="003237B6"/>
    <w:rsid w:val="003308B3"/>
    <w:rsid w:val="003359B1"/>
    <w:rsid w:val="00336C49"/>
    <w:rsid w:val="00340851"/>
    <w:rsid w:val="003448F9"/>
    <w:rsid w:val="00344C77"/>
    <w:rsid w:val="003456B7"/>
    <w:rsid w:val="00354E48"/>
    <w:rsid w:val="003573BB"/>
    <w:rsid w:val="003610F8"/>
    <w:rsid w:val="00361FD1"/>
    <w:rsid w:val="0037038C"/>
    <w:rsid w:val="00370C47"/>
    <w:rsid w:val="00373EBE"/>
    <w:rsid w:val="00376414"/>
    <w:rsid w:val="003767E4"/>
    <w:rsid w:val="003774F5"/>
    <w:rsid w:val="00390ECC"/>
    <w:rsid w:val="0039284B"/>
    <w:rsid w:val="00395E93"/>
    <w:rsid w:val="003A1C22"/>
    <w:rsid w:val="003A231C"/>
    <w:rsid w:val="003A290E"/>
    <w:rsid w:val="003B36D1"/>
    <w:rsid w:val="003B665D"/>
    <w:rsid w:val="003D1422"/>
    <w:rsid w:val="003D26C4"/>
    <w:rsid w:val="003D2953"/>
    <w:rsid w:val="003D6216"/>
    <w:rsid w:val="003E3864"/>
    <w:rsid w:val="003E551B"/>
    <w:rsid w:val="003F57BB"/>
    <w:rsid w:val="003F59A1"/>
    <w:rsid w:val="003F75AD"/>
    <w:rsid w:val="003F77F0"/>
    <w:rsid w:val="00404FB5"/>
    <w:rsid w:val="004100A8"/>
    <w:rsid w:val="004112EA"/>
    <w:rsid w:val="0041275F"/>
    <w:rsid w:val="004132C8"/>
    <w:rsid w:val="004133FA"/>
    <w:rsid w:val="0042031C"/>
    <w:rsid w:val="004254ED"/>
    <w:rsid w:val="00425FEF"/>
    <w:rsid w:val="00426F07"/>
    <w:rsid w:val="004277E1"/>
    <w:rsid w:val="0043032D"/>
    <w:rsid w:val="00434618"/>
    <w:rsid w:val="00434B96"/>
    <w:rsid w:val="00437C4E"/>
    <w:rsid w:val="0044559F"/>
    <w:rsid w:val="0048522A"/>
    <w:rsid w:val="00486BF0"/>
    <w:rsid w:val="00487575"/>
    <w:rsid w:val="0049172F"/>
    <w:rsid w:val="00494E13"/>
    <w:rsid w:val="004A08AD"/>
    <w:rsid w:val="004A32EC"/>
    <w:rsid w:val="004A644D"/>
    <w:rsid w:val="004B42C0"/>
    <w:rsid w:val="004B47AD"/>
    <w:rsid w:val="004C1DA3"/>
    <w:rsid w:val="004C371D"/>
    <w:rsid w:val="004C6F02"/>
    <w:rsid w:val="004D2A1E"/>
    <w:rsid w:val="004D32AA"/>
    <w:rsid w:val="004D3966"/>
    <w:rsid w:val="004D554C"/>
    <w:rsid w:val="004E7195"/>
    <w:rsid w:val="004E7798"/>
    <w:rsid w:val="004F4486"/>
    <w:rsid w:val="00500645"/>
    <w:rsid w:val="0051111F"/>
    <w:rsid w:val="005113D5"/>
    <w:rsid w:val="005147A6"/>
    <w:rsid w:val="0051534E"/>
    <w:rsid w:val="00515FF0"/>
    <w:rsid w:val="00522490"/>
    <w:rsid w:val="00522BB5"/>
    <w:rsid w:val="005262AE"/>
    <w:rsid w:val="0052643C"/>
    <w:rsid w:val="00527FF9"/>
    <w:rsid w:val="00530AA8"/>
    <w:rsid w:val="005319C9"/>
    <w:rsid w:val="00540DFE"/>
    <w:rsid w:val="00556C48"/>
    <w:rsid w:val="00562EA0"/>
    <w:rsid w:val="00565360"/>
    <w:rsid w:val="005669C4"/>
    <w:rsid w:val="0057462D"/>
    <w:rsid w:val="00575A1E"/>
    <w:rsid w:val="00577A29"/>
    <w:rsid w:val="005858F9"/>
    <w:rsid w:val="00591014"/>
    <w:rsid w:val="005930D5"/>
    <w:rsid w:val="00595389"/>
    <w:rsid w:val="005976DC"/>
    <w:rsid w:val="005A03C1"/>
    <w:rsid w:val="005A1D25"/>
    <w:rsid w:val="005A6076"/>
    <w:rsid w:val="005C03DA"/>
    <w:rsid w:val="005C1F37"/>
    <w:rsid w:val="005C52B4"/>
    <w:rsid w:val="005C673C"/>
    <w:rsid w:val="005D5BA5"/>
    <w:rsid w:val="005D662E"/>
    <w:rsid w:val="005E2565"/>
    <w:rsid w:val="005E7B95"/>
    <w:rsid w:val="005E7D97"/>
    <w:rsid w:val="005F3B59"/>
    <w:rsid w:val="00602017"/>
    <w:rsid w:val="006073FE"/>
    <w:rsid w:val="00611510"/>
    <w:rsid w:val="006221EE"/>
    <w:rsid w:val="00627D7E"/>
    <w:rsid w:val="0063605B"/>
    <w:rsid w:val="00642FD0"/>
    <w:rsid w:val="00645A1D"/>
    <w:rsid w:val="006532EF"/>
    <w:rsid w:val="0065785E"/>
    <w:rsid w:val="00662089"/>
    <w:rsid w:val="00662A4F"/>
    <w:rsid w:val="00666C3B"/>
    <w:rsid w:val="0067052B"/>
    <w:rsid w:val="00670C7D"/>
    <w:rsid w:val="00674283"/>
    <w:rsid w:val="0069353F"/>
    <w:rsid w:val="0069478A"/>
    <w:rsid w:val="00694E8F"/>
    <w:rsid w:val="006B0443"/>
    <w:rsid w:val="006B0988"/>
    <w:rsid w:val="006B7D3A"/>
    <w:rsid w:val="006C450B"/>
    <w:rsid w:val="006D1A94"/>
    <w:rsid w:val="006D2D9F"/>
    <w:rsid w:val="006D5C53"/>
    <w:rsid w:val="006E2438"/>
    <w:rsid w:val="006E7060"/>
    <w:rsid w:val="006F74EA"/>
    <w:rsid w:val="00700DE8"/>
    <w:rsid w:val="00705F79"/>
    <w:rsid w:val="007125B2"/>
    <w:rsid w:val="00720E8E"/>
    <w:rsid w:val="0072158D"/>
    <w:rsid w:val="007254C8"/>
    <w:rsid w:val="007339B6"/>
    <w:rsid w:val="00734161"/>
    <w:rsid w:val="00741796"/>
    <w:rsid w:val="00750F2B"/>
    <w:rsid w:val="00751A1C"/>
    <w:rsid w:val="007571E9"/>
    <w:rsid w:val="00757BDF"/>
    <w:rsid w:val="007664B3"/>
    <w:rsid w:val="00773B3C"/>
    <w:rsid w:val="007808BD"/>
    <w:rsid w:val="0078602F"/>
    <w:rsid w:val="007A11E3"/>
    <w:rsid w:val="007A492E"/>
    <w:rsid w:val="007B0BC8"/>
    <w:rsid w:val="007B1CF1"/>
    <w:rsid w:val="007B2CBC"/>
    <w:rsid w:val="007B4C2B"/>
    <w:rsid w:val="007B56AD"/>
    <w:rsid w:val="007C1170"/>
    <w:rsid w:val="007C4A82"/>
    <w:rsid w:val="007C4FAF"/>
    <w:rsid w:val="007D4E30"/>
    <w:rsid w:val="007E05E8"/>
    <w:rsid w:val="007F1BB8"/>
    <w:rsid w:val="007F7C87"/>
    <w:rsid w:val="00804201"/>
    <w:rsid w:val="008257BE"/>
    <w:rsid w:val="00825DC0"/>
    <w:rsid w:val="00826592"/>
    <w:rsid w:val="00836BA5"/>
    <w:rsid w:val="00844199"/>
    <w:rsid w:val="008543EB"/>
    <w:rsid w:val="0085791F"/>
    <w:rsid w:val="0086029B"/>
    <w:rsid w:val="008605D1"/>
    <w:rsid w:val="00862F1F"/>
    <w:rsid w:val="0086744A"/>
    <w:rsid w:val="00870AD7"/>
    <w:rsid w:val="00871B22"/>
    <w:rsid w:val="00872DEA"/>
    <w:rsid w:val="00876DD0"/>
    <w:rsid w:val="008840FC"/>
    <w:rsid w:val="00884330"/>
    <w:rsid w:val="00885CE9"/>
    <w:rsid w:val="00887E7E"/>
    <w:rsid w:val="008913FD"/>
    <w:rsid w:val="00893A77"/>
    <w:rsid w:val="0089478F"/>
    <w:rsid w:val="0089536A"/>
    <w:rsid w:val="008A16EB"/>
    <w:rsid w:val="008A6774"/>
    <w:rsid w:val="008D0A0C"/>
    <w:rsid w:val="008D42D4"/>
    <w:rsid w:val="008D6716"/>
    <w:rsid w:val="008E09FA"/>
    <w:rsid w:val="008E4829"/>
    <w:rsid w:val="008E5FF0"/>
    <w:rsid w:val="008F6C9F"/>
    <w:rsid w:val="009021D6"/>
    <w:rsid w:val="0091489F"/>
    <w:rsid w:val="009234D4"/>
    <w:rsid w:val="00924BD9"/>
    <w:rsid w:val="00932673"/>
    <w:rsid w:val="00933FD3"/>
    <w:rsid w:val="00944000"/>
    <w:rsid w:val="00953713"/>
    <w:rsid w:val="0095424E"/>
    <w:rsid w:val="00961841"/>
    <w:rsid w:val="00963ECA"/>
    <w:rsid w:val="00966C9B"/>
    <w:rsid w:val="00967499"/>
    <w:rsid w:val="009701B9"/>
    <w:rsid w:val="00972077"/>
    <w:rsid w:val="009734B6"/>
    <w:rsid w:val="009740C9"/>
    <w:rsid w:val="00984F95"/>
    <w:rsid w:val="009919A2"/>
    <w:rsid w:val="009A4282"/>
    <w:rsid w:val="009A6165"/>
    <w:rsid w:val="009B11FA"/>
    <w:rsid w:val="009B55CD"/>
    <w:rsid w:val="009C56DE"/>
    <w:rsid w:val="009C67F6"/>
    <w:rsid w:val="009D4A68"/>
    <w:rsid w:val="009E091E"/>
    <w:rsid w:val="009F20C1"/>
    <w:rsid w:val="009F22DC"/>
    <w:rsid w:val="009F6EEB"/>
    <w:rsid w:val="00A00831"/>
    <w:rsid w:val="00A0542F"/>
    <w:rsid w:val="00A10053"/>
    <w:rsid w:val="00A11395"/>
    <w:rsid w:val="00A178CC"/>
    <w:rsid w:val="00A24D88"/>
    <w:rsid w:val="00A2758D"/>
    <w:rsid w:val="00A27BCD"/>
    <w:rsid w:val="00A34726"/>
    <w:rsid w:val="00A42236"/>
    <w:rsid w:val="00A426F6"/>
    <w:rsid w:val="00A45E60"/>
    <w:rsid w:val="00A47498"/>
    <w:rsid w:val="00A53498"/>
    <w:rsid w:val="00A620F3"/>
    <w:rsid w:val="00A75817"/>
    <w:rsid w:val="00A770C5"/>
    <w:rsid w:val="00A87B59"/>
    <w:rsid w:val="00AA664F"/>
    <w:rsid w:val="00AB3A5C"/>
    <w:rsid w:val="00AB4168"/>
    <w:rsid w:val="00AB77BC"/>
    <w:rsid w:val="00AD054F"/>
    <w:rsid w:val="00AD3183"/>
    <w:rsid w:val="00AD7773"/>
    <w:rsid w:val="00AE335A"/>
    <w:rsid w:val="00AE502C"/>
    <w:rsid w:val="00AF5458"/>
    <w:rsid w:val="00B0132A"/>
    <w:rsid w:val="00B02768"/>
    <w:rsid w:val="00B05D49"/>
    <w:rsid w:val="00B15178"/>
    <w:rsid w:val="00B158D1"/>
    <w:rsid w:val="00B25EAD"/>
    <w:rsid w:val="00B27C6E"/>
    <w:rsid w:val="00B33432"/>
    <w:rsid w:val="00B349E7"/>
    <w:rsid w:val="00B44F46"/>
    <w:rsid w:val="00B50561"/>
    <w:rsid w:val="00B510B4"/>
    <w:rsid w:val="00B55F85"/>
    <w:rsid w:val="00B608AE"/>
    <w:rsid w:val="00B631F4"/>
    <w:rsid w:val="00B642E4"/>
    <w:rsid w:val="00B656ED"/>
    <w:rsid w:val="00B657B6"/>
    <w:rsid w:val="00B67200"/>
    <w:rsid w:val="00B7489C"/>
    <w:rsid w:val="00B768A9"/>
    <w:rsid w:val="00B81135"/>
    <w:rsid w:val="00B82ADA"/>
    <w:rsid w:val="00B83EA8"/>
    <w:rsid w:val="00B91CB2"/>
    <w:rsid w:val="00B941F6"/>
    <w:rsid w:val="00B95ED0"/>
    <w:rsid w:val="00BA237C"/>
    <w:rsid w:val="00BA6F55"/>
    <w:rsid w:val="00BA7E52"/>
    <w:rsid w:val="00BB26E7"/>
    <w:rsid w:val="00BB4A62"/>
    <w:rsid w:val="00BB76CD"/>
    <w:rsid w:val="00BC1C11"/>
    <w:rsid w:val="00BC3442"/>
    <w:rsid w:val="00BD0C16"/>
    <w:rsid w:val="00BD1836"/>
    <w:rsid w:val="00BD64A4"/>
    <w:rsid w:val="00BE0D40"/>
    <w:rsid w:val="00BE35D4"/>
    <w:rsid w:val="00BE7E48"/>
    <w:rsid w:val="00BF5356"/>
    <w:rsid w:val="00BF6BA0"/>
    <w:rsid w:val="00C017D1"/>
    <w:rsid w:val="00C07BC4"/>
    <w:rsid w:val="00C10481"/>
    <w:rsid w:val="00C11A7B"/>
    <w:rsid w:val="00C12372"/>
    <w:rsid w:val="00C15086"/>
    <w:rsid w:val="00C24091"/>
    <w:rsid w:val="00C328F1"/>
    <w:rsid w:val="00C3290E"/>
    <w:rsid w:val="00C32997"/>
    <w:rsid w:val="00C3417B"/>
    <w:rsid w:val="00C413D5"/>
    <w:rsid w:val="00C50A29"/>
    <w:rsid w:val="00C52A56"/>
    <w:rsid w:val="00C704EB"/>
    <w:rsid w:val="00C804DA"/>
    <w:rsid w:val="00C81AFD"/>
    <w:rsid w:val="00C84B5C"/>
    <w:rsid w:val="00C90639"/>
    <w:rsid w:val="00CA05E7"/>
    <w:rsid w:val="00CA19E1"/>
    <w:rsid w:val="00CA6580"/>
    <w:rsid w:val="00CD4118"/>
    <w:rsid w:val="00CE0327"/>
    <w:rsid w:val="00CE3336"/>
    <w:rsid w:val="00CE5827"/>
    <w:rsid w:val="00CF01F4"/>
    <w:rsid w:val="00D02801"/>
    <w:rsid w:val="00D04EAE"/>
    <w:rsid w:val="00D0615E"/>
    <w:rsid w:val="00D123D1"/>
    <w:rsid w:val="00D128F9"/>
    <w:rsid w:val="00D13027"/>
    <w:rsid w:val="00D16052"/>
    <w:rsid w:val="00D16677"/>
    <w:rsid w:val="00D232ED"/>
    <w:rsid w:val="00D244B7"/>
    <w:rsid w:val="00D33280"/>
    <w:rsid w:val="00D34129"/>
    <w:rsid w:val="00D34B08"/>
    <w:rsid w:val="00D40855"/>
    <w:rsid w:val="00D4789D"/>
    <w:rsid w:val="00D53863"/>
    <w:rsid w:val="00D54380"/>
    <w:rsid w:val="00D7488D"/>
    <w:rsid w:val="00D81863"/>
    <w:rsid w:val="00D846C6"/>
    <w:rsid w:val="00D84EA9"/>
    <w:rsid w:val="00D900CA"/>
    <w:rsid w:val="00D90F99"/>
    <w:rsid w:val="00D92E38"/>
    <w:rsid w:val="00D9418F"/>
    <w:rsid w:val="00DA0E21"/>
    <w:rsid w:val="00DA5B0D"/>
    <w:rsid w:val="00DB11FF"/>
    <w:rsid w:val="00DB1EAA"/>
    <w:rsid w:val="00DB2BDF"/>
    <w:rsid w:val="00DB6EB6"/>
    <w:rsid w:val="00DC3C64"/>
    <w:rsid w:val="00DC59ED"/>
    <w:rsid w:val="00DD235C"/>
    <w:rsid w:val="00DE6C75"/>
    <w:rsid w:val="00DE7082"/>
    <w:rsid w:val="00DF403A"/>
    <w:rsid w:val="00E066A8"/>
    <w:rsid w:val="00E11276"/>
    <w:rsid w:val="00E172BF"/>
    <w:rsid w:val="00E21E9B"/>
    <w:rsid w:val="00E223FA"/>
    <w:rsid w:val="00E24E28"/>
    <w:rsid w:val="00E26CEC"/>
    <w:rsid w:val="00E42843"/>
    <w:rsid w:val="00E4707C"/>
    <w:rsid w:val="00E605CF"/>
    <w:rsid w:val="00E64A20"/>
    <w:rsid w:val="00E708CA"/>
    <w:rsid w:val="00E77D9E"/>
    <w:rsid w:val="00E817D1"/>
    <w:rsid w:val="00E84FDA"/>
    <w:rsid w:val="00E85AAD"/>
    <w:rsid w:val="00E86EE6"/>
    <w:rsid w:val="00E90A57"/>
    <w:rsid w:val="00E931B3"/>
    <w:rsid w:val="00E950C3"/>
    <w:rsid w:val="00EA0FC6"/>
    <w:rsid w:val="00EA17B0"/>
    <w:rsid w:val="00EA299F"/>
    <w:rsid w:val="00EA2A44"/>
    <w:rsid w:val="00EA4680"/>
    <w:rsid w:val="00EA4BA2"/>
    <w:rsid w:val="00EA62F6"/>
    <w:rsid w:val="00EB25C9"/>
    <w:rsid w:val="00EB497F"/>
    <w:rsid w:val="00EB4F4D"/>
    <w:rsid w:val="00EC2675"/>
    <w:rsid w:val="00EC420D"/>
    <w:rsid w:val="00EC465B"/>
    <w:rsid w:val="00EF0613"/>
    <w:rsid w:val="00F04E5F"/>
    <w:rsid w:val="00F054D9"/>
    <w:rsid w:val="00F07134"/>
    <w:rsid w:val="00F12D6D"/>
    <w:rsid w:val="00F14F9D"/>
    <w:rsid w:val="00F2081E"/>
    <w:rsid w:val="00F23B5A"/>
    <w:rsid w:val="00F32E0C"/>
    <w:rsid w:val="00F33D8A"/>
    <w:rsid w:val="00F401BD"/>
    <w:rsid w:val="00F46950"/>
    <w:rsid w:val="00F50A10"/>
    <w:rsid w:val="00F53379"/>
    <w:rsid w:val="00F563B1"/>
    <w:rsid w:val="00F61639"/>
    <w:rsid w:val="00F616D1"/>
    <w:rsid w:val="00F65E94"/>
    <w:rsid w:val="00F66891"/>
    <w:rsid w:val="00F72311"/>
    <w:rsid w:val="00F723FA"/>
    <w:rsid w:val="00F74E61"/>
    <w:rsid w:val="00F75389"/>
    <w:rsid w:val="00F81317"/>
    <w:rsid w:val="00F86B12"/>
    <w:rsid w:val="00F901C3"/>
    <w:rsid w:val="00F9091A"/>
    <w:rsid w:val="00F920F2"/>
    <w:rsid w:val="00F961BE"/>
    <w:rsid w:val="00F96B86"/>
    <w:rsid w:val="00F9786E"/>
    <w:rsid w:val="00FA11DE"/>
    <w:rsid w:val="00FA28C1"/>
    <w:rsid w:val="00FB0549"/>
    <w:rsid w:val="00FB14E3"/>
    <w:rsid w:val="00FB1CA2"/>
    <w:rsid w:val="00FB2A18"/>
    <w:rsid w:val="00FC4922"/>
    <w:rsid w:val="00FD51D3"/>
    <w:rsid w:val="00FD62B3"/>
    <w:rsid w:val="00FD6AC6"/>
    <w:rsid w:val="00FD77A7"/>
    <w:rsid w:val="00FE5DB6"/>
    <w:rsid w:val="00FF2A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6155E5"/>
  <w14:defaultImageDpi w14:val="96"/>
  <w15:docId w15:val="{4CBE590A-E0AC-4A33-8D26-62A499FDF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s-BO" w:eastAsia="es-B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1"/>
    <w:qFormat/>
    <w:pPr>
      <w:ind w:left="182"/>
      <w:outlineLvl w:val="0"/>
    </w:pPr>
    <w:rPr>
      <w:rFonts w:ascii="Arial" w:hAnsi="Arial" w:cs="Arial"/>
      <w:b/>
      <w:bCs/>
      <w:sz w:val="22"/>
      <w:szCs w:val="2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30A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704E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locked/>
    <w:rPr>
      <w:rFonts w:ascii="Cambria" w:hAnsi="Cambria" w:cs="Times New Roman"/>
      <w:b/>
      <w:kern w:val="32"/>
      <w:sz w:val="32"/>
    </w:rPr>
  </w:style>
  <w:style w:type="paragraph" w:styleId="Textoindependiente">
    <w:name w:val="Body Text"/>
    <w:basedOn w:val="Normal"/>
    <w:link w:val="TextoindependienteCar"/>
    <w:uiPriority w:val="1"/>
    <w:qFormat/>
    <w:pPr>
      <w:ind w:left="890"/>
    </w:pPr>
    <w:rPr>
      <w:rFonts w:ascii="Arial" w:hAnsi="Arial" w:cs="Arial"/>
      <w:sz w:val="22"/>
      <w:szCs w:val="22"/>
    </w:rPr>
  </w:style>
  <w:style w:type="character" w:customStyle="1" w:styleId="TextoindependienteCar">
    <w:name w:val="Texto independiente Car"/>
    <w:link w:val="Textoindependiente"/>
    <w:uiPriority w:val="99"/>
    <w:semiHidden/>
    <w:locked/>
    <w:rPr>
      <w:rFonts w:ascii="Times New Roman" w:hAnsi="Times New Roman" w:cs="Times New Roman"/>
      <w:sz w:val="24"/>
    </w:rPr>
  </w:style>
  <w:style w:type="paragraph" w:styleId="Prrafodelista">
    <w:name w:val="List Paragraph"/>
    <w:basedOn w:val="Normal"/>
    <w:link w:val="PrrafodelistaCar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rsid w:val="0096184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961841"/>
    <w:rPr>
      <w:rFonts w:ascii="Times New Roman" w:hAnsi="Times New Roman" w:cs="Times New Roman"/>
      <w:sz w:val="24"/>
    </w:rPr>
  </w:style>
  <w:style w:type="paragraph" w:styleId="Piedepgina">
    <w:name w:val="footer"/>
    <w:basedOn w:val="Normal"/>
    <w:link w:val="PiedepginaCar"/>
    <w:uiPriority w:val="99"/>
    <w:rsid w:val="0096184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961841"/>
    <w:rPr>
      <w:rFonts w:ascii="Times New Roman" w:hAnsi="Times New Roman" w:cs="Times New Roman"/>
      <w:sz w:val="24"/>
    </w:rPr>
  </w:style>
  <w:style w:type="paragraph" w:customStyle="1" w:styleId="Default">
    <w:name w:val="Default"/>
    <w:rsid w:val="00C906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uiPriority w:val="99"/>
    <w:rsid w:val="00FD6AC6"/>
    <w:rPr>
      <w:rFonts w:cs="Times New Roman"/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FD6AC6"/>
    <w:pPr>
      <w:widowControl/>
      <w:tabs>
        <w:tab w:val="left" w:pos="708"/>
        <w:tab w:val="right" w:leader="hyphen" w:pos="9540"/>
      </w:tabs>
      <w:autoSpaceDE/>
      <w:autoSpaceDN/>
      <w:adjustRightInd/>
      <w:spacing w:before="240" w:after="240" w:line="360" w:lineRule="auto"/>
      <w:ind w:right="340"/>
      <w:jc w:val="both"/>
    </w:pPr>
    <w:rPr>
      <w:rFonts w:ascii="Arial" w:hAnsi="Arial" w:cs="Arial"/>
      <w:b/>
      <w:bCs/>
      <w:caps/>
      <w:sz w:val="22"/>
      <w:szCs w:val="22"/>
    </w:rPr>
  </w:style>
  <w:style w:type="paragraph" w:styleId="TDC2">
    <w:name w:val="toc 2"/>
    <w:basedOn w:val="Normal"/>
    <w:next w:val="Normal"/>
    <w:autoRedefine/>
    <w:uiPriority w:val="39"/>
    <w:rsid w:val="00FD6AC6"/>
    <w:pPr>
      <w:widowControl/>
      <w:tabs>
        <w:tab w:val="left" w:pos="708"/>
        <w:tab w:val="right" w:leader="hyphen" w:pos="9540"/>
      </w:tabs>
      <w:autoSpaceDE/>
      <w:autoSpaceDN/>
      <w:adjustRightInd/>
      <w:spacing w:before="240"/>
      <w:ind w:right="34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Ttulo5Car">
    <w:name w:val="Título 5 Car"/>
    <w:link w:val="Ttulo5"/>
    <w:uiPriority w:val="9"/>
    <w:semiHidden/>
    <w:rsid w:val="00C704E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Sangra2detindependiente">
    <w:name w:val="Body Text Indent 2"/>
    <w:basedOn w:val="Normal"/>
    <w:link w:val="Sangra2detindependienteCar"/>
    <w:uiPriority w:val="99"/>
    <w:rsid w:val="00C704E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link w:val="Sangra2detindependiente"/>
    <w:uiPriority w:val="99"/>
    <w:rsid w:val="00C704EB"/>
    <w:rPr>
      <w:rFonts w:ascii="Times New Roman" w:hAnsi="Times New Roman" w:cs="Times New Roman"/>
      <w:sz w:val="24"/>
      <w:szCs w:val="24"/>
    </w:rPr>
  </w:style>
  <w:style w:type="character" w:styleId="Refdecomentario">
    <w:name w:val="annotation reference"/>
    <w:uiPriority w:val="99"/>
    <w:rsid w:val="001121D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1121D2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1121D2"/>
    <w:rPr>
      <w:rFonts w:ascii="Times New Roman" w:hAnsi="Times New Roman" w:cs="Times New Roma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1121D2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rsid w:val="001121D2"/>
    <w:rPr>
      <w:rFonts w:ascii="Times New Roman" w:hAnsi="Times New Roman" w:cs="Times New Roman"/>
      <w:b/>
      <w:bCs/>
    </w:rPr>
  </w:style>
  <w:style w:type="paragraph" w:styleId="Textodeglobo">
    <w:name w:val="Balloon Text"/>
    <w:basedOn w:val="Normal"/>
    <w:link w:val="TextodegloboCar"/>
    <w:uiPriority w:val="99"/>
    <w:rsid w:val="001121D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1121D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25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dice2">
    <w:name w:val="index 2"/>
    <w:basedOn w:val="Normal"/>
    <w:next w:val="Normal"/>
    <w:autoRedefine/>
    <w:semiHidden/>
    <w:rsid w:val="00B349E7"/>
    <w:pPr>
      <w:widowControl/>
      <w:autoSpaceDE/>
      <w:autoSpaceDN/>
      <w:adjustRightInd/>
      <w:ind w:left="480" w:hanging="240"/>
      <w:jc w:val="both"/>
    </w:pPr>
    <w:rPr>
      <w:rFonts w:ascii="Arial" w:hAnsi="Arial"/>
      <w:sz w:val="20"/>
      <w:szCs w:val="20"/>
      <w:lang w:val="es-ES" w:eastAsia="en-US"/>
    </w:rPr>
  </w:style>
  <w:style w:type="character" w:customStyle="1" w:styleId="SinespaciadoCar">
    <w:name w:val="Sin espaciado Car"/>
    <w:link w:val="Sinespaciado"/>
    <w:locked/>
    <w:rsid w:val="00D0615E"/>
    <w:rPr>
      <w:rFonts w:ascii="@MS Mincho" w:eastAsia="@MS Mincho" w:hAnsi="Times New Roman" w:cs="Times New Roman"/>
      <w:sz w:val="24"/>
      <w:szCs w:val="24"/>
      <w:lang w:val="en-US" w:eastAsia="es-ES"/>
    </w:rPr>
  </w:style>
  <w:style w:type="paragraph" w:styleId="Sinespaciado">
    <w:name w:val="No Spacing"/>
    <w:link w:val="SinespaciadoCar"/>
    <w:qFormat/>
    <w:rsid w:val="00D0615E"/>
    <w:pPr>
      <w:widowControl w:val="0"/>
      <w:autoSpaceDE w:val="0"/>
      <w:autoSpaceDN w:val="0"/>
      <w:adjustRightInd w:val="0"/>
    </w:pPr>
    <w:rPr>
      <w:rFonts w:ascii="@MS Mincho" w:eastAsia="@MS Mincho" w:hAnsi="Times New Roman" w:cs="Times New Roman"/>
      <w:sz w:val="24"/>
      <w:szCs w:val="24"/>
      <w:lang w:val="en-US"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D0615E"/>
    <w:rPr>
      <w:rFonts w:ascii="Times New Roman" w:hAnsi="Times New Roman" w:cs="Times New Roman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30AA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4267</TotalTime>
  <Pages>2</Pages>
  <Words>490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para la Elaboración del Pliego de Especificaciones Técnicas</vt:lpstr>
    </vt:vector>
  </TitlesOfParts>
  <Company>YPFB Transporte S.A.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para la Elaboración del Pliego de Especificaciones Técnicas</dc:title>
  <dc:subject/>
  <dc:creator>TRANSREDES</dc:creator>
  <cp:keywords/>
  <dc:description/>
  <cp:lastModifiedBy>Hector Pita</cp:lastModifiedBy>
  <cp:revision>31</cp:revision>
  <cp:lastPrinted>2026-01-07T20:49:00Z</cp:lastPrinted>
  <dcterms:created xsi:type="dcterms:W3CDTF">2025-07-22T22:00:00Z</dcterms:created>
  <dcterms:modified xsi:type="dcterms:W3CDTF">2026-01-07T20:49:00Z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